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518D9" w:rsidRPr="003518D9" w:rsidRDefault="003518D9" w:rsidP="003518D9">
      <w:pPr>
        <w:pStyle w:val="Bezproreda"/>
        <w:rPr>
          <w:rFonts w:asciiTheme="majorHAnsi" w:hAnsiTheme="majorHAnsi"/>
          <w:sz w:val="22"/>
          <w:szCs w:val="22"/>
        </w:rPr>
      </w:pPr>
      <w:bookmarkStart w:id="0" w:name="_GoBack"/>
      <w:bookmarkEnd w:id="0"/>
      <w:r w:rsidRPr="003518D9">
        <w:rPr>
          <w:rFonts w:asciiTheme="majorHAnsi" w:hAnsiTheme="majorHAnsi"/>
          <w:sz w:val="22"/>
          <w:szCs w:val="22"/>
        </w:rPr>
        <w:t xml:space="preserve">                                </w:t>
      </w:r>
      <w:r w:rsidRPr="003518D9">
        <w:rPr>
          <w:rFonts w:asciiTheme="majorHAnsi" w:hAnsiTheme="majorHAnsi"/>
          <w:sz w:val="22"/>
          <w:szCs w:val="22"/>
        </w:rPr>
        <w:object w:dxaOrig="49" w:dyaOrig="6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25pt;height:51.75pt" o:ole="" fillcolor="window">
            <v:imagedata r:id="rId7" o:title=""/>
          </v:shape>
          <o:OLEObject Type="Embed" ProgID="CDraw5" ShapeID="_x0000_i1025" DrawAspect="Content" ObjectID="_1643809638" r:id="rId8"/>
        </w:object>
      </w:r>
    </w:p>
    <w:p w:rsidR="003518D9" w:rsidRPr="003518D9" w:rsidRDefault="003518D9" w:rsidP="003518D9">
      <w:pPr>
        <w:pStyle w:val="Bezproreda"/>
        <w:ind w:firstLine="708"/>
        <w:rPr>
          <w:rFonts w:asciiTheme="majorHAnsi" w:hAnsiTheme="majorHAnsi"/>
          <w:sz w:val="22"/>
          <w:szCs w:val="22"/>
        </w:rPr>
      </w:pPr>
      <w:r w:rsidRPr="003518D9">
        <w:rPr>
          <w:rFonts w:asciiTheme="majorHAnsi" w:hAnsiTheme="majorHAnsi"/>
          <w:sz w:val="22"/>
          <w:szCs w:val="22"/>
        </w:rPr>
        <w:t>REPUBLIKA HRVATSKA</w:t>
      </w:r>
    </w:p>
    <w:p w:rsidR="003518D9" w:rsidRPr="003518D9" w:rsidRDefault="003518D9" w:rsidP="003518D9">
      <w:pPr>
        <w:pStyle w:val="Bezproreda"/>
        <w:rPr>
          <w:rFonts w:asciiTheme="majorHAnsi" w:hAnsiTheme="majorHAnsi"/>
          <w:sz w:val="22"/>
          <w:szCs w:val="22"/>
        </w:rPr>
      </w:pPr>
      <w:r w:rsidRPr="003518D9">
        <w:rPr>
          <w:rFonts w:asciiTheme="majorHAnsi" w:hAnsiTheme="majorHAnsi"/>
          <w:sz w:val="22"/>
          <w:szCs w:val="22"/>
        </w:rPr>
        <w:t>VIROVITIČKO-PODRAVSKA ŽUPANIJA</w:t>
      </w:r>
    </w:p>
    <w:p w:rsidR="003518D9" w:rsidRPr="003518D9" w:rsidRDefault="003518D9" w:rsidP="003518D9">
      <w:pPr>
        <w:pStyle w:val="Bezproreda"/>
        <w:rPr>
          <w:rFonts w:asciiTheme="majorHAnsi" w:hAnsiTheme="majorHAnsi"/>
          <w:sz w:val="22"/>
          <w:szCs w:val="22"/>
        </w:rPr>
      </w:pPr>
      <w:r w:rsidRPr="003518D9">
        <w:rPr>
          <w:rFonts w:asciiTheme="majorHAnsi" w:hAnsiTheme="majorHAnsi"/>
          <w:sz w:val="22"/>
          <w:szCs w:val="22"/>
        </w:rPr>
        <w:t xml:space="preserve">            OPĆINA NOVA BUKOVICA</w:t>
      </w:r>
    </w:p>
    <w:p w:rsidR="003518D9" w:rsidRPr="003518D9" w:rsidRDefault="003518D9" w:rsidP="003518D9">
      <w:pPr>
        <w:pStyle w:val="Bezproreda"/>
        <w:rPr>
          <w:rFonts w:asciiTheme="majorHAnsi" w:hAnsiTheme="majorHAnsi"/>
          <w:sz w:val="22"/>
          <w:szCs w:val="22"/>
        </w:rPr>
      </w:pPr>
      <w:r w:rsidRPr="003518D9">
        <w:rPr>
          <w:rFonts w:asciiTheme="majorHAnsi" w:hAnsiTheme="majorHAnsi"/>
          <w:sz w:val="22"/>
          <w:szCs w:val="22"/>
        </w:rPr>
        <w:t xml:space="preserve">        JEDINSTVENI UPRAVNI ODJEL</w:t>
      </w:r>
    </w:p>
    <w:p w:rsidR="003518D9" w:rsidRDefault="003518D9" w:rsidP="003518D9">
      <w:pPr>
        <w:pStyle w:val="Bezproreda"/>
        <w:ind w:firstLine="708"/>
        <w:rPr>
          <w:rFonts w:asciiTheme="majorHAnsi" w:hAnsiTheme="majorHAnsi"/>
          <w:sz w:val="16"/>
          <w:szCs w:val="16"/>
        </w:rPr>
      </w:pPr>
      <w:r w:rsidRPr="003518D9">
        <w:rPr>
          <w:rFonts w:asciiTheme="majorHAnsi" w:hAnsiTheme="majorHAnsi"/>
          <w:sz w:val="16"/>
          <w:szCs w:val="16"/>
        </w:rPr>
        <w:t>Nova Bukovica, Trg dr. Franje Tuđmana 1</w:t>
      </w:r>
    </w:p>
    <w:p w:rsidR="003518D9" w:rsidRPr="003518D9" w:rsidRDefault="003518D9" w:rsidP="003518D9">
      <w:pPr>
        <w:pStyle w:val="Bezproreda"/>
        <w:rPr>
          <w:rFonts w:asciiTheme="majorHAnsi" w:hAnsiTheme="majorHAnsi"/>
          <w:sz w:val="16"/>
          <w:szCs w:val="16"/>
        </w:rPr>
      </w:pPr>
      <w:r>
        <w:rPr>
          <w:rFonts w:asciiTheme="majorHAnsi" w:hAnsiTheme="majorHAnsi"/>
          <w:sz w:val="16"/>
          <w:szCs w:val="16"/>
        </w:rPr>
        <w:t xml:space="preserve">       </w:t>
      </w:r>
      <w:r w:rsidRPr="003518D9">
        <w:rPr>
          <w:rFonts w:asciiTheme="majorHAnsi" w:hAnsiTheme="majorHAnsi"/>
          <w:sz w:val="16"/>
          <w:szCs w:val="16"/>
        </w:rPr>
        <w:t>033/564 304, nova.bukovica@bukovica.tcloud.hr</w:t>
      </w:r>
    </w:p>
    <w:p w:rsidR="003518D9" w:rsidRPr="003518D9" w:rsidRDefault="003518D9" w:rsidP="003518D9">
      <w:pPr>
        <w:pStyle w:val="Bezproreda"/>
        <w:rPr>
          <w:rFonts w:asciiTheme="majorHAnsi" w:hAnsiTheme="majorHAnsi"/>
          <w:sz w:val="22"/>
          <w:szCs w:val="22"/>
        </w:rPr>
      </w:pPr>
    </w:p>
    <w:p w:rsidR="003518D9" w:rsidRPr="003518D9" w:rsidRDefault="003518D9" w:rsidP="003518D9">
      <w:pPr>
        <w:pStyle w:val="Bezproreda"/>
        <w:rPr>
          <w:rFonts w:asciiTheme="majorHAnsi" w:hAnsiTheme="majorHAnsi"/>
          <w:sz w:val="22"/>
          <w:szCs w:val="22"/>
        </w:rPr>
      </w:pPr>
      <w:r w:rsidRPr="003518D9">
        <w:rPr>
          <w:rFonts w:asciiTheme="majorHAnsi" w:hAnsiTheme="majorHAnsi"/>
          <w:sz w:val="22"/>
          <w:szCs w:val="22"/>
        </w:rPr>
        <w:t>KLASA: 112-03/20-01/01</w:t>
      </w:r>
    </w:p>
    <w:p w:rsidR="003518D9" w:rsidRPr="003518D9" w:rsidRDefault="003518D9" w:rsidP="003518D9">
      <w:pPr>
        <w:pStyle w:val="Bezproreda"/>
        <w:rPr>
          <w:rFonts w:asciiTheme="majorHAnsi" w:hAnsiTheme="majorHAnsi"/>
          <w:sz w:val="22"/>
          <w:szCs w:val="22"/>
        </w:rPr>
      </w:pPr>
      <w:r w:rsidRPr="003518D9">
        <w:rPr>
          <w:rFonts w:asciiTheme="majorHAnsi" w:hAnsiTheme="majorHAnsi"/>
          <w:sz w:val="22"/>
          <w:szCs w:val="22"/>
        </w:rPr>
        <w:t>URBROJ: 2189/09-04-20-2</w:t>
      </w:r>
    </w:p>
    <w:p w:rsidR="003518D9" w:rsidRPr="003518D9" w:rsidRDefault="003518D9" w:rsidP="003518D9">
      <w:pPr>
        <w:pStyle w:val="Bezproreda"/>
        <w:rPr>
          <w:rFonts w:asciiTheme="majorHAnsi" w:hAnsiTheme="majorHAnsi"/>
          <w:sz w:val="22"/>
          <w:szCs w:val="22"/>
        </w:rPr>
      </w:pPr>
      <w:r w:rsidRPr="003518D9">
        <w:rPr>
          <w:rFonts w:asciiTheme="majorHAnsi" w:hAnsiTheme="majorHAnsi"/>
          <w:sz w:val="22"/>
          <w:szCs w:val="22"/>
        </w:rPr>
        <w:t>Nova Bukovica, 20. veljače 2020.</w:t>
      </w:r>
    </w:p>
    <w:p w:rsidR="00D567BE" w:rsidRPr="003518D9" w:rsidRDefault="00D567BE" w:rsidP="00D567BE">
      <w:pPr>
        <w:jc w:val="both"/>
        <w:rPr>
          <w:rFonts w:asciiTheme="majorHAnsi" w:hAnsiTheme="majorHAnsi" w:cs="Arial"/>
          <w:sz w:val="22"/>
          <w:szCs w:val="22"/>
        </w:rPr>
      </w:pPr>
    </w:p>
    <w:p w:rsidR="001D3947" w:rsidRPr="003518D9" w:rsidRDefault="001D3947" w:rsidP="00D567BE">
      <w:pPr>
        <w:jc w:val="both"/>
        <w:rPr>
          <w:rFonts w:asciiTheme="majorHAnsi" w:hAnsiTheme="majorHAnsi" w:cs="Arial"/>
          <w:sz w:val="22"/>
          <w:szCs w:val="22"/>
        </w:rPr>
      </w:pPr>
    </w:p>
    <w:p w:rsidR="00D567BE" w:rsidRPr="009064AC" w:rsidRDefault="00766B4B" w:rsidP="00D567BE">
      <w:pPr>
        <w:ind w:firstLine="708"/>
        <w:jc w:val="both"/>
        <w:rPr>
          <w:rFonts w:asciiTheme="majorHAnsi" w:hAnsiTheme="majorHAnsi" w:cs="Arial"/>
          <w:sz w:val="22"/>
          <w:szCs w:val="22"/>
        </w:rPr>
      </w:pPr>
      <w:r w:rsidRPr="009064AC">
        <w:rPr>
          <w:rFonts w:asciiTheme="majorHAnsi" w:hAnsiTheme="majorHAnsi" w:cs="Arial"/>
          <w:sz w:val="22"/>
          <w:szCs w:val="22"/>
        </w:rPr>
        <w:t>Pročelnica</w:t>
      </w:r>
      <w:r w:rsidR="00D567BE" w:rsidRPr="009064AC">
        <w:rPr>
          <w:rFonts w:asciiTheme="majorHAnsi" w:hAnsiTheme="majorHAnsi" w:cs="Arial"/>
          <w:sz w:val="22"/>
          <w:szCs w:val="22"/>
        </w:rPr>
        <w:t xml:space="preserve"> </w:t>
      </w:r>
      <w:r w:rsidR="003518D9" w:rsidRPr="009064AC">
        <w:rPr>
          <w:rFonts w:asciiTheme="majorHAnsi" w:hAnsiTheme="majorHAnsi" w:cs="Arial"/>
          <w:sz w:val="22"/>
          <w:szCs w:val="22"/>
        </w:rPr>
        <w:t>Jedinstvenog u</w:t>
      </w:r>
      <w:r w:rsidR="00D567BE" w:rsidRPr="009064AC">
        <w:rPr>
          <w:rFonts w:asciiTheme="majorHAnsi" w:hAnsiTheme="majorHAnsi" w:cs="Arial"/>
          <w:sz w:val="22"/>
          <w:szCs w:val="22"/>
        </w:rPr>
        <w:t>pravn</w:t>
      </w:r>
      <w:r w:rsidR="0008297E" w:rsidRPr="009064AC">
        <w:rPr>
          <w:rFonts w:asciiTheme="majorHAnsi" w:hAnsiTheme="majorHAnsi" w:cs="Arial"/>
          <w:sz w:val="22"/>
          <w:szCs w:val="22"/>
        </w:rPr>
        <w:t>og odjela</w:t>
      </w:r>
      <w:r w:rsidR="003518D9" w:rsidRPr="009064AC">
        <w:rPr>
          <w:rFonts w:asciiTheme="majorHAnsi" w:hAnsiTheme="majorHAnsi" w:cs="Arial"/>
          <w:sz w:val="22"/>
          <w:szCs w:val="22"/>
        </w:rPr>
        <w:t xml:space="preserve"> Općine Nova Bukovica</w:t>
      </w:r>
      <w:r w:rsidR="00D567BE" w:rsidRPr="009064AC">
        <w:rPr>
          <w:rFonts w:asciiTheme="majorHAnsi" w:hAnsiTheme="majorHAnsi" w:cs="Arial"/>
          <w:sz w:val="22"/>
          <w:szCs w:val="22"/>
        </w:rPr>
        <w:t>, temeljem odredbe članka 19. i 29. Zakona o službenicima i namještenicima u lokalnoj i područnoj (regionalnoj) samoupravi (</w:t>
      </w:r>
      <w:r w:rsidR="006C696A" w:rsidRPr="009064AC">
        <w:rPr>
          <w:rFonts w:asciiTheme="majorHAnsi" w:hAnsiTheme="majorHAnsi" w:cs="Arial"/>
          <w:sz w:val="22"/>
          <w:szCs w:val="22"/>
        </w:rPr>
        <w:t xml:space="preserve">''Narodne novine'' broj 86/08, </w:t>
      </w:r>
      <w:r w:rsidR="00D567BE" w:rsidRPr="009064AC">
        <w:rPr>
          <w:rFonts w:asciiTheme="majorHAnsi" w:hAnsiTheme="majorHAnsi" w:cs="Arial"/>
          <w:sz w:val="22"/>
          <w:szCs w:val="22"/>
        </w:rPr>
        <w:t>61/11</w:t>
      </w:r>
      <w:r w:rsidR="0055011E" w:rsidRPr="009064AC">
        <w:rPr>
          <w:rFonts w:asciiTheme="majorHAnsi" w:hAnsiTheme="majorHAnsi" w:cs="Arial"/>
          <w:sz w:val="22"/>
          <w:szCs w:val="22"/>
        </w:rPr>
        <w:t xml:space="preserve">, </w:t>
      </w:r>
      <w:r w:rsidR="006C696A" w:rsidRPr="009064AC">
        <w:rPr>
          <w:rFonts w:asciiTheme="majorHAnsi" w:hAnsiTheme="majorHAnsi" w:cs="Arial"/>
          <w:sz w:val="22"/>
          <w:szCs w:val="22"/>
        </w:rPr>
        <w:t>4/18</w:t>
      </w:r>
      <w:r w:rsidR="0055011E" w:rsidRPr="009064AC">
        <w:rPr>
          <w:rFonts w:asciiTheme="majorHAnsi" w:hAnsiTheme="majorHAnsi" w:cs="Arial"/>
          <w:sz w:val="22"/>
          <w:szCs w:val="22"/>
        </w:rPr>
        <w:t xml:space="preserve"> i 112/19</w:t>
      </w:r>
      <w:r w:rsidR="00D567BE" w:rsidRPr="009064AC">
        <w:rPr>
          <w:rFonts w:asciiTheme="majorHAnsi" w:hAnsiTheme="majorHAnsi" w:cs="Arial"/>
          <w:sz w:val="22"/>
          <w:szCs w:val="22"/>
        </w:rPr>
        <w:t xml:space="preserve">), objavljuje </w:t>
      </w:r>
    </w:p>
    <w:p w:rsidR="00D567BE" w:rsidRPr="009064AC" w:rsidRDefault="00D567BE" w:rsidP="00D567BE">
      <w:pPr>
        <w:jc w:val="both"/>
        <w:rPr>
          <w:rFonts w:asciiTheme="majorHAnsi" w:hAnsiTheme="majorHAnsi" w:cs="Arial"/>
          <w:sz w:val="22"/>
          <w:szCs w:val="22"/>
        </w:rPr>
      </w:pPr>
    </w:p>
    <w:p w:rsidR="00AE4B7B" w:rsidRPr="009064AC" w:rsidRDefault="00AE4B7B" w:rsidP="00D567BE">
      <w:pPr>
        <w:jc w:val="both"/>
        <w:rPr>
          <w:rFonts w:asciiTheme="majorHAnsi" w:hAnsiTheme="majorHAnsi" w:cs="Arial"/>
          <w:sz w:val="22"/>
          <w:szCs w:val="22"/>
        </w:rPr>
      </w:pPr>
    </w:p>
    <w:p w:rsidR="00D567BE" w:rsidRPr="009064AC" w:rsidRDefault="00D567BE" w:rsidP="00D567BE">
      <w:pPr>
        <w:jc w:val="center"/>
        <w:rPr>
          <w:rFonts w:asciiTheme="majorHAnsi" w:hAnsiTheme="majorHAnsi" w:cs="Arial"/>
          <w:b/>
          <w:sz w:val="22"/>
          <w:szCs w:val="22"/>
        </w:rPr>
      </w:pPr>
      <w:r w:rsidRPr="009064AC">
        <w:rPr>
          <w:rFonts w:asciiTheme="majorHAnsi" w:hAnsiTheme="majorHAnsi" w:cs="Arial"/>
          <w:b/>
          <w:sz w:val="22"/>
          <w:szCs w:val="22"/>
        </w:rPr>
        <w:t>OGLAS</w:t>
      </w:r>
    </w:p>
    <w:p w:rsidR="00D567BE" w:rsidRPr="009064AC" w:rsidRDefault="00D567BE" w:rsidP="00D567BE">
      <w:pPr>
        <w:jc w:val="both"/>
        <w:rPr>
          <w:rFonts w:asciiTheme="majorHAnsi" w:hAnsiTheme="majorHAnsi" w:cs="Arial"/>
          <w:sz w:val="22"/>
          <w:szCs w:val="22"/>
        </w:rPr>
      </w:pPr>
    </w:p>
    <w:p w:rsidR="00D567BE" w:rsidRPr="009064AC" w:rsidRDefault="00D567BE" w:rsidP="00D567BE">
      <w:pPr>
        <w:ind w:firstLine="708"/>
        <w:jc w:val="both"/>
        <w:rPr>
          <w:rFonts w:asciiTheme="majorHAnsi" w:hAnsiTheme="majorHAnsi" w:cs="Arial"/>
          <w:sz w:val="22"/>
          <w:szCs w:val="22"/>
        </w:rPr>
      </w:pPr>
      <w:r w:rsidRPr="009064AC">
        <w:rPr>
          <w:rFonts w:asciiTheme="majorHAnsi" w:hAnsiTheme="majorHAnsi" w:cs="Arial"/>
          <w:sz w:val="22"/>
          <w:szCs w:val="22"/>
        </w:rPr>
        <w:t>za prijam u službu na određeno vrijeme</w:t>
      </w:r>
      <w:r w:rsidR="003518D9" w:rsidRPr="009064AC">
        <w:rPr>
          <w:rFonts w:asciiTheme="majorHAnsi" w:hAnsiTheme="majorHAnsi" w:cs="Arial"/>
          <w:sz w:val="22"/>
          <w:szCs w:val="22"/>
        </w:rPr>
        <w:t xml:space="preserve"> </w:t>
      </w:r>
      <w:r w:rsidR="000D787D" w:rsidRPr="009064AC">
        <w:rPr>
          <w:rFonts w:asciiTheme="majorHAnsi" w:hAnsiTheme="majorHAnsi" w:cs="Arial"/>
          <w:sz w:val="22"/>
          <w:szCs w:val="22"/>
        </w:rPr>
        <w:t xml:space="preserve">u </w:t>
      </w:r>
      <w:r w:rsidR="003518D9" w:rsidRPr="009064AC">
        <w:rPr>
          <w:rFonts w:asciiTheme="majorHAnsi" w:hAnsiTheme="majorHAnsi" w:cs="Arial"/>
          <w:sz w:val="22"/>
          <w:szCs w:val="22"/>
        </w:rPr>
        <w:t>Jedinstveni upravni odjel Općine Nova Bukovica u Novoj Bukovici</w:t>
      </w:r>
      <w:r w:rsidR="007722C5" w:rsidRPr="009064AC">
        <w:rPr>
          <w:rFonts w:asciiTheme="majorHAnsi" w:hAnsiTheme="majorHAnsi" w:cs="Arial"/>
          <w:sz w:val="22"/>
          <w:szCs w:val="22"/>
        </w:rPr>
        <w:t xml:space="preserve">, </w:t>
      </w:r>
      <w:r w:rsidR="00766B4B" w:rsidRPr="009064AC">
        <w:rPr>
          <w:rFonts w:asciiTheme="majorHAnsi" w:hAnsiTheme="majorHAnsi" w:cs="Arial"/>
          <w:sz w:val="22"/>
          <w:szCs w:val="22"/>
        </w:rPr>
        <w:t xml:space="preserve">radi </w:t>
      </w:r>
      <w:r w:rsidR="003518D9" w:rsidRPr="009064AC">
        <w:rPr>
          <w:rFonts w:asciiTheme="majorHAnsi" w:hAnsiTheme="majorHAnsi" w:cs="Arial"/>
          <w:sz w:val="22"/>
          <w:szCs w:val="22"/>
        </w:rPr>
        <w:t xml:space="preserve">obavljanja poslova čiji se opseg privremeno povećao </w:t>
      </w:r>
      <w:r w:rsidRPr="009064AC">
        <w:rPr>
          <w:rFonts w:asciiTheme="majorHAnsi" w:hAnsiTheme="majorHAnsi" w:cs="Arial"/>
          <w:sz w:val="22"/>
          <w:szCs w:val="22"/>
        </w:rPr>
        <w:t>na</w:t>
      </w:r>
      <w:r w:rsidR="00F0595B" w:rsidRPr="009064AC">
        <w:rPr>
          <w:rFonts w:asciiTheme="majorHAnsi" w:hAnsiTheme="majorHAnsi" w:cs="Arial"/>
          <w:sz w:val="22"/>
          <w:szCs w:val="22"/>
        </w:rPr>
        <w:t xml:space="preserve"> radno</w:t>
      </w:r>
      <w:r w:rsidR="0084019B" w:rsidRPr="009064AC">
        <w:rPr>
          <w:rFonts w:asciiTheme="majorHAnsi" w:hAnsiTheme="majorHAnsi" w:cs="Arial"/>
          <w:sz w:val="22"/>
          <w:szCs w:val="22"/>
        </w:rPr>
        <w:t>m mjestu</w:t>
      </w:r>
      <w:r w:rsidRPr="009064AC">
        <w:rPr>
          <w:rFonts w:asciiTheme="majorHAnsi" w:hAnsiTheme="majorHAnsi" w:cs="Arial"/>
          <w:sz w:val="22"/>
          <w:szCs w:val="22"/>
        </w:rPr>
        <w:t xml:space="preserve">: </w:t>
      </w:r>
    </w:p>
    <w:p w:rsidR="00D567BE" w:rsidRPr="009064AC" w:rsidRDefault="00D567BE" w:rsidP="00F0595B">
      <w:pPr>
        <w:jc w:val="both"/>
        <w:rPr>
          <w:rFonts w:asciiTheme="majorHAnsi" w:hAnsiTheme="majorHAnsi" w:cs="Arial"/>
          <w:b/>
          <w:sz w:val="22"/>
          <w:szCs w:val="22"/>
        </w:rPr>
      </w:pPr>
    </w:p>
    <w:p w:rsidR="0084019B" w:rsidRPr="009064AC" w:rsidRDefault="003518D9" w:rsidP="003518D9">
      <w:pPr>
        <w:jc w:val="both"/>
        <w:rPr>
          <w:rFonts w:asciiTheme="majorHAnsi" w:hAnsiTheme="majorHAnsi" w:cs="Arial"/>
          <w:sz w:val="22"/>
          <w:szCs w:val="22"/>
        </w:rPr>
      </w:pPr>
      <w:r w:rsidRPr="009064AC">
        <w:rPr>
          <w:rFonts w:asciiTheme="majorHAnsi" w:hAnsiTheme="majorHAnsi"/>
          <w:sz w:val="22"/>
          <w:szCs w:val="22"/>
        </w:rPr>
        <w:t xml:space="preserve">Viši stručni suradnik za imovinske i pravne poslove </w:t>
      </w:r>
      <w:r w:rsidR="00D567BE" w:rsidRPr="009064AC">
        <w:rPr>
          <w:rFonts w:asciiTheme="majorHAnsi" w:hAnsiTheme="majorHAnsi" w:cs="Arial"/>
          <w:sz w:val="22"/>
          <w:szCs w:val="22"/>
        </w:rPr>
        <w:t>: 1 izvršitelj / izvršit</w:t>
      </w:r>
      <w:r w:rsidR="0084019B" w:rsidRPr="009064AC">
        <w:rPr>
          <w:rFonts w:asciiTheme="majorHAnsi" w:hAnsiTheme="majorHAnsi" w:cs="Arial"/>
          <w:sz w:val="22"/>
          <w:szCs w:val="22"/>
        </w:rPr>
        <w:t>e</w:t>
      </w:r>
      <w:r w:rsidR="00766B4B" w:rsidRPr="009064AC">
        <w:rPr>
          <w:rFonts w:asciiTheme="majorHAnsi" w:hAnsiTheme="majorHAnsi" w:cs="Arial"/>
          <w:sz w:val="22"/>
          <w:szCs w:val="22"/>
        </w:rPr>
        <w:t xml:space="preserve">ljica na </w:t>
      </w:r>
      <w:r w:rsidRPr="009064AC">
        <w:rPr>
          <w:rFonts w:asciiTheme="majorHAnsi" w:hAnsiTheme="majorHAnsi" w:cs="Arial"/>
          <w:sz w:val="22"/>
          <w:szCs w:val="22"/>
        </w:rPr>
        <w:t>o</w:t>
      </w:r>
      <w:r w:rsidR="00766B4B" w:rsidRPr="009064AC">
        <w:rPr>
          <w:rFonts w:asciiTheme="majorHAnsi" w:hAnsiTheme="majorHAnsi" w:cs="Arial"/>
          <w:sz w:val="22"/>
          <w:szCs w:val="22"/>
        </w:rPr>
        <w:t>dređeno vrijeme</w:t>
      </w:r>
      <w:r w:rsidRPr="009064AC">
        <w:rPr>
          <w:rFonts w:asciiTheme="majorHAnsi" w:hAnsiTheme="majorHAnsi" w:cs="Arial"/>
          <w:sz w:val="22"/>
          <w:szCs w:val="22"/>
        </w:rPr>
        <w:t xml:space="preserve"> </w:t>
      </w:r>
      <w:r w:rsidR="007722C5" w:rsidRPr="009064AC">
        <w:rPr>
          <w:rFonts w:asciiTheme="majorHAnsi" w:hAnsiTheme="majorHAnsi" w:cs="Arial"/>
          <w:sz w:val="22"/>
          <w:szCs w:val="22"/>
        </w:rPr>
        <w:t xml:space="preserve">– mjesto rada </w:t>
      </w:r>
      <w:r w:rsidRPr="009064AC">
        <w:rPr>
          <w:rFonts w:asciiTheme="majorHAnsi" w:hAnsiTheme="majorHAnsi" w:cs="Arial"/>
          <w:sz w:val="22"/>
          <w:szCs w:val="22"/>
        </w:rPr>
        <w:t>Nova Bukovica</w:t>
      </w:r>
    </w:p>
    <w:p w:rsidR="00D567BE" w:rsidRPr="009064AC" w:rsidRDefault="00D567BE" w:rsidP="0084019B">
      <w:pPr>
        <w:jc w:val="both"/>
        <w:rPr>
          <w:rFonts w:asciiTheme="majorHAnsi" w:hAnsiTheme="majorHAnsi" w:cs="Arial"/>
          <w:b/>
          <w:sz w:val="22"/>
          <w:szCs w:val="22"/>
        </w:rPr>
      </w:pPr>
    </w:p>
    <w:p w:rsidR="000D787D" w:rsidRPr="009064AC" w:rsidRDefault="000D787D" w:rsidP="000D787D">
      <w:pPr>
        <w:jc w:val="both"/>
        <w:rPr>
          <w:rFonts w:asciiTheme="majorHAnsi" w:hAnsiTheme="majorHAnsi" w:cs="Arial"/>
          <w:sz w:val="22"/>
          <w:szCs w:val="22"/>
        </w:rPr>
      </w:pPr>
      <w:r w:rsidRPr="009064AC">
        <w:rPr>
          <w:rFonts w:asciiTheme="majorHAnsi" w:hAnsiTheme="majorHAnsi" w:cs="Arial"/>
          <w:sz w:val="22"/>
          <w:szCs w:val="22"/>
        </w:rPr>
        <w:t xml:space="preserve">Posebni uvjeti: </w:t>
      </w:r>
    </w:p>
    <w:p w:rsidR="003518D9" w:rsidRPr="009064AC" w:rsidRDefault="003518D9" w:rsidP="003518D9">
      <w:pPr>
        <w:pStyle w:val="Odlomakpopisa"/>
        <w:numPr>
          <w:ilvl w:val="0"/>
          <w:numId w:val="1"/>
        </w:numPr>
        <w:rPr>
          <w:rFonts w:asciiTheme="majorHAnsi" w:hAnsiTheme="majorHAnsi"/>
          <w:sz w:val="22"/>
          <w:szCs w:val="22"/>
        </w:rPr>
      </w:pPr>
      <w:r w:rsidRPr="009064AC">
        <w:rPr>
          <w:rFonts w:asciiTheme="majorHAnsi" w:hAnsiTheme="majorHAnsi"/>
          <w:sz w:val="22"/>
          <w:szCs w:val="22"/>
        </w:rPr>
        <w:t>magistar struke ili stručni specijalist pravne ili ekonomske struke</w:t>
      </w:r>
    </w:p>
    <w:p w:rsidR="003518D9" w:rsidRPr="009064AC" w:rsidRDefault="003518D9" w:rsidP="003518D9">
      <w:pPr>
        <w:pStyle w:val="Odlomakpopisa"/>
        <w:numPr>
          <w:ilvl w:val="0"/>
          <w:numId w:val="1"/>
        </w:numPr>
        <w:rPr>
          <w:rFonts w:asciiTheme="majorHAnsi" w:hAnsiTheme="majorHAnsi"/>
          <w:sz w:val="22"/>
          <w:szCs w:val="22"/>
        </w:rPr>
      </w:pPr>
      <w:r w:rsidRPr="009064AC">
        <w:rPr>
          <w:rFonts w:asciiTheme="majorHAnsi" w:hAnsiTheme="majorHAnsi"/>
          <w:sz w:val="22"/>
          <w:szCs w:val="22"/>
        </w:rPr>
        <w:t xml:space="preserve"> najmanje jedna godina radnog iskustva na odgovarajućim poslovima, </w:t>
      </w:r>
    </w:p>
    <w:p w:rsidR="003518D9" w:rsidRPr="009064AC" w:rsidRDefault="003518D9" w:rsidP="003518D9">
      <w:pPr>
        <w:pStyle w:val="Odlomakpopisa"/>
        <w:numPr>
          <w:ilvl w:val="0"/>
          <w:numId w:val="1"/>
        </w:numPr>
        <w:rPr>
          <w:rFonts w:asciiTheme="majorHAnsi" w:hAnsiTheme="majorHAnsi"/>
          <w:sz w:val="22"/>
          <w:szCs w:val="22"/>
        </w:rPr>
      </w:pPr>
      <w:r w:rsidRPr="009064AC">
        <w:rPr>
          <w:rFonts w:asciiTheme="majorHAnsi" w:hAnsiTheme="majorHAnsi"/>
          <w:sz w:val="22"/>
          <w:szCs w:val="22"/>
        </w:rPr>
        <w:t>organizacijske sposobnosti,</w:t>
      </w:r>
    </w:p>
    <w:p w:rsidR="003518D9" w:rsidRPr="009064AC" w:rsidRDefault="003518D9" w:rsidP="003518D9">
      <w:pPr>
        <w:pStyle w:val="Odlomakpopisa"/>
        <w:numPr>
          <w:ilvl w:val="0"/>
          <w:numId w:val="1"/>
        </w:numPr>
        <w:rPr>
          <w:rFonts w:asciiTheme="majorHAnsi" w:hAnsiTheme="majorHAnsi"/>
          <w:sz w:val="22"/>
          <w:szCs w:val="22"/>
        </w:rPr>
      </w:pPr>
      <w:r w:rsidRPr="009064AC">
        <w:rPr>
          <w:rFonts w:asciiTheme="majorHAnsi" w:hAnsiTheme="majorHAnsi"/>
          <w:sz w:val="22"/>
          <w:szCs w:val="22"/>
        </w:rPr>
        <w:t>komunikacijske vještine i drugi uvjeti iz članka 18. Uredbe</w:t>
      </w:r>
    </w:p>
    <w:p w:rsidR="003518D9" w:rsidRPr="009064AC" w:rsidRDefault="003518D9" w:rsidP="003518D9">
      <w:pPr>
        <w:pStyle w:val="Odlomakpopisa"/>
        <w:numPr>
          <w:ilvl w:val="0"/>
          <w:numId w:val="1"/>
        </w:numPr>
        <w:rPr>
          <w:rFonts w:asciiTheme="majorHAnsi" w:hAnsiTheme="majorHAnsi"/>
          <w:sz w:val="22"/>
          <w:szCs w:val="22"/>
        </w:rPr>
      </w:pPr>
      <w:r w:rsidRPr="009064AC">
        <w:rPr>
          <w:rFonts w:asciiTheme="majorHAnsi" w:hAnsiTheme="majorHAnsi"/>
          <w:sz w:val="22"/>
          <w:szCs w:val="22"/>
        </w:rPr>
        <w:t>poznavanje rada na računalu</w:t>
      </w:r>
    </w:p>
    <w:p w:rsidR="003518D9" w:rsidRPr="009064AC" w:rsidRDefault="003518D9" w:rsidP="003518D9">
      <w:pPr>
        <w:pStyle w:val="Odlomakpopisa"/>
        <w:numPr>
          <w:ilvl w:val="0"/>
          <w:numId w:val="1"/>
        </w:numPr>
        <w:rPr>
          <w:rFonts w:asciiTheme="majorHAnsi" w:hAnsiTheme="majorHAnsi"/>
          <w:sz w:val="22"/>
          <w:szCs w:val="22"/>
        </w:rPr>
      </w:pPr>
      <w:r w:rsidRPr="009064AC">
        <w:rPr>
          <w:rFonts w:asciiTheme="majorHAnsi" w:hAnsiTheme="majorHAnsi"/>
          <w:sz w:val="22"/>
          <w:szCs w:val="22"/>
        </w:rPr>
        <w:t>položen državni ispit</w:t>
      </w:r>
    </w:p>
    <w:p w:rsidR="000D787D" w:rsidRPr="009064AC" w:rsidRDefault="000D787D" w:rsidP="0084019B">
      <w:pPr>
        <w:jc w:val="both"/>
        <w:rPr>
          <w:rFonts w:asciiTheme="majorHAnsi" w:hAnsiTheme="majorHAnsi" w:cs="Arial"/>
          <w:b/>
          <w:sz w:val="22"/>
          <w:szCs w:val="22"/>
        </w:rPr>
      </w:pPr>
    </w:p>
    <w:p w:rsidR="00FC6BEF" w:rsidRPr="009064AC" w:rsidRDefault="00FC6BEF" w:rsidP="00FC6BEF">
      <w:pPr>
        <w:jc w:val="both"/>
        <w:rPr>
          <w:rFonts w:asciiTheme="majorHAnsi" w:hAnsiTheme="majorHAnsi" w:cs="Arial"/>
          <w:sz w:val="22"/>
          <w:szCs w:val="22"/>
        </w:rPr>
      </w:pPr>
      <w:r w:rsidRPr="009064AC">
        <w:rPr>
          <w:rFonts w:asciiTheme="majorHAnsi" w:hAnsiTheme="majorHAnsi"/>
          <w:sz w:val="22"/>
          <w:szCs w:val="22"/>
        </w:rPr>
        <w:t>Izrazi koji se koriste u ovom Oglasu, a koji imaju rodno značenje, bez obzira jesu li korišteni u muškom ili ženskom rodu, obuhvaćaju na jednak način muški i ženski rod.</w:t>
      </w:r>
    </w:p>
    <w:p w:rsidR="00D567BE" w:rsidRPr="009064AC" w:rsidRDefault="00D567BE" w:rsidP="001D3947">
      <w:pPr>
        <w:jc w:val="both"/>
        <w:rPr>
          <w:rFonts w:asciiTheme="majorHAnsi" w:hAnsiTheme="majorHAnsi" w:cs="Arial"/>
          <w:sz w:val="22"/>
          <w:szCs w:val="22"/>
        </w:rPr>
      </w:pPr>
      <w:r w:rsidRPr="009064AC">
        <w:rPr>
          <w:rFonts w:asciiTheme="majorHAnsi" w:hAnsiTheme="majorHAnsi" w:cs="Arial"/>
          <w:sz w:val="22"/>
          <w:szCs w:val="22"/>
        </w:rPr>
        <w:t xml:space="preserve">Osim navedenih posebnih uvjeta, kandidati moraju ispunjavati i opće uvjete za prijam u službu utvrđene člankom 12. Zakona o službenicima i namještenicima u lokalnoj i područnoj (regionalnoj) samoupravi (punoljetnost, hrvatsko državljanstvo, zdravstvena sposobnost za obavljanje poslova radnog mjesta na koje se osoba prima), a za njihov prijam u službu ne smiju postojati zapreke iz članka 15. i 16. istog Zakona. </w:t>
      </w:r>
    </w:p>
    <w:p w:rsidR="00D567BE" w:rsidRPr="009064AC" w:rsidRDefault="00D567BE" w:rsidP="001D3947">
      <w:pPr>
        <w:ind w:firstLine="708"/>
        <w:jc w:val="both"/>
        <w:rPr>
          <w:rFonts w:asciiTheme="majorHAnsi" w:hAnsiTheme="majorHAnsi" w:cs="Arial"/>
          <w:sz w:val="22"/>
          <w:szCs w:val="22"/>
        </w:rPr>
      </w:pPr>
      <w:r w:rsidRPr="009064AC">
        <w:rPr>
          <w:rFonts w:asciiTheme="majorHAnsi" w:hAnsiTheme="majorHAnsi" w:cs="Arial"/>
          <w:sz w:val="22"/>
          <w:szCs w:val="22"/>
        </w:rPr>
        <w:t>Na oglas se mogu javiti osobe oba spola.</w:t>
      </w:r>
    </w:p>
    <w:p w:rsidR="00D567BE" w:rsidRPr="009064AC" w:rsidRDefault="00D567BE" w:rsidP="00D567BE">
      <w:pPr>
        <w:ind w:firstLine="708"/>
        <w:jc w:val="both"/>
        <w:rPr>
          <w:rFonts w:asciiTheme="majorHAnsi" w:hAnsiTheme="majorHAnsi" w:cs="Arial"/>
          <w:sz w:val="22"/>
          <w:szCs w:val="22"/>
        </w:rPr>
      </w:pPr>
      <w:r w:rsidRPr="009064AC">
        <w:rPr>
          <w:rFonts w:asciiTheme="majorHAnsi" w:hAnsiTheme="majorHAnsi" w:cs="Arial"/>
          <w:sz w:val="22"/>
          <w:szCs w:val="22"/>
        </w:rPr>
        <w:t>Natjecati se mogu i kandidati koj</w:t>
      </w:r>
      <w:r w:rsidR="007B6ABE" w:rsidRPr="009064AC">
        <w:rPr>
          <w:rFonts w:asciiTheme="majorHAnsi" w:hAnsiTheme="majorHAnsi" w:cs="Arial"/>
          <w:sz w:val="22"/>
          <w:szCs w:val="22"/>
        </w:rPr>
        <w:t>i nemaju položen državni</w:t>
      </w:r>
      <w:r w:rsidRPr="009064AC">
        <w:rPr>
          <w:rFonts w:asciiTheme="majorHAnsi" w:hAnsiTheme="majorHAnsi" w:cs="Arial"/>
          <w:sz w:val="22"/>
          <w:szCs w:val="22"/>
        </w:rPr>
        <w:t xml:space="preserve"> ispit. </w:t>
      </w:r>
    </w:p>
    <w:p w:rsidR="006C696A" w:rsidRPr="009064AC" w:rsidRDefault="006C696A" w:rsidP="006C696A">
      <w:pPr>
        <w:ind w:firstLine="708"/>
        <w:jc w:val="both"/>
        <w:rPr>
          <w:rFonts w:asciiTheme="majorHAnsi" w:hAnsiTheme="majorHAnsi" w:cs="Arial"/>
          <w:sz w:val="22"/>
          <w:szCs w:val="22"/>
        </w:rPr>
      </w:pPr>
      <w:r w:rsidRPr="009064AC">
        <w:rPr>
          <w:rFonts w:asciiTheme="majorHAnsi" w:hAnsiTheme="majorHAnsi" w:cs="Arial"/>
          <w:sz w:val="22"/>
          <w:szCs w:val="22"/>
        </w:rPr>
        <w:t xml:space="preserve">Ako kandidat ostvaruje pravo prednosti pri zapošljavanju prema posebnom zakonu, dužan / dužna je u prijavi na oglas pozvati se na to pravo, te priložiti sve dokaze o ispunjavanju traženih uvjeta, u kojem slučaju imaju prednost u odnosu na ostale kandidate samo pod jednakim uvjetima. </w:t>
      </w:r>
    </w:p>
    <w:p w:rsidR="006C696A" w:rsidRPr="009064AC" w:rsidRDefault="006C696A" w:rsidP="006C696A">
      <w:pPr>
        <w:pStyle w:val="Bezproreda"/>
        <w:ind w:firstLine="708"/>
        <w:jc w:val="both"/>
        <w:rPr>
          <w:rFonts w:asciiTheme="majorHAnsi" w:hAnsiTheme="majorHAnsi" w:cs="Arial"/>
          <w:sz w:val="22"/>
          <w:szCs w:val="22"/>
        </w:rPr>
      </w:pPr>
      <w:r w:rsidRPr="009064AC">
        <w:rPr>
          <w:rFonts w:asciiTheme="majorHAnsi" w:hAnsiTheme="majorHAnsi" w:cs="Arial"/>
          <w:sz w:val="22"/>
          <w:szCs w:val="22"/>
        </w:rPr>
        <w:t xml:space="preserve">Kandidati koji se pozivaju  na  pravo prednosti pri zapošljavanju u skladu s člankom 101. Zakona o hrvatskim braniteljima iz Domovinskog rata i članovima njihovih obitelji (''Narodne novine'' broj 121/17), uz prijavu na javni natječaj dužni su, osim dokaza o ispunjavanju traženih uvjeta, priložiti i dokaze o ostvarivanju prava prednosti prilikom zapošljavanja iz članka 103. </w:t>
      </w:r>
      <w:r w:rsidRPr="009064AC">
        <w:rPr>
          <w:rFonts w:asciiTheme="majorHAnsi" w:hAnsiTheme="majorHAnsi" w:cs="Arial"/>
          <w:sz w:val="22"/>
          <w:szCs w:val="22"/>
        </w:rPr>
        <w:lastRenderedPageBreak/>
        <w:t>Zakona o hrvatskim braniteljima iz Domovinskog rata i članovima njihovih obi</w:t>
      </w:r>
      <w:hyperlink r:id="rId9" w:history="1">
        <w:r w:rsidRPr="009064AC">
          <w:rPr>
            <w:rStyle w:val="Hiperveza"/>
            <w:rFonts w:asciiTheme="majorHAnsi" w:hAnsiTheme="majorHAnsi" w:cs="Arial"/>
            <w:color w:val="auto"/>
            <w:sz w:val="22"/>
            <w:szCs w:val="22"/>
            <w:u w:val="none"/>
          </w:rPr>
          <w:t>telji, navedenim na stranicama   Ministarstva hrv</w:t>
        </w:r>
      </w:hyperlink>
      <w:r w:rsidRPr="009064AC">
        <w:rPr>
          <w:rFonts w:asciiTheme="majorHAnsi" w:hAnsiTheme="majorHAnsi" w:cs="Arial"/>
          <w:sz w:val="22"/>
          <w:szCs w:val="22"/>
        </w:rPr>
        <w:t>atskih branitelja:</w:t>
      </w:r>
    </w:p>
    <w:p w:rsidR="006C696A" w:rsidRPr="009064AC" w:rsidRDefault="000C3484" w:rsidP="006C696A">
      <w:pPr>
        <w:pStyle w:val="Bezproreda"/>
        <w:jc w:val="both"/>
        <w:rPr>
          <w:rFonts w:asciiTheme="majorHAnsi" w:hAnsiTheme="majorHAnsi"/>
          <w:sz w:val="22"/>
          <w:szCs w:val="22"/>
        </w:rPr>
      </w:pPr>
      <w:hyperlink r:id="rId10" w:history="1">
        <w:r w:rsidR="006C696A" w:rsidRPr="009064AC">
          <w:rPr>
            <w:rStyle w:val="Hiperveza"/>
            <w:rFonts w:asciiTheme="majorHAnsi" w:hAnsiTheme="majorHAnsi" w:cs="Arial"/>
            <w:color w:val="auto"/>
            <w:sz w:val="22"/>
            <w:szCs w:val="22"/>
            <w:u w:val="none"/>
          </w:rPr>
          <w:t>https://branitelji.gov.hr/o-</w:t>
        </w:r>
      </w:hyperlink>
      <w:r w:rsidR="006C696A" w:rsidRPr="009064AC">
        <w:rPr>
          <w:rFonts w:asciiTheme="majorHAnsi" w:hAnsiTheme="majorHAnsi" w:cs="Arial"/>
          <w:sz w:val="22"/>
          <w:szCs w:val="22"/>
        </w:rPr>
        <w:t>ministarstvu/djelokrug/mjere/zaposljavanje-i- obrazovanje/825.</w:t>
      </w:r>
    </w:p>
    <w:p w:rsidR="006C696A" w:rsidRPr="009064AC" w:rsidRDefault="006C696A" w:rsidP="006C696A">
      <w:pPr>
        <w:ind w:firstLine="708"/>
        <w:jc w:val="both"/>
        <w:rPr>
          <w:rFonts w:asciiTheme="majorHAnsi" w:hAnsiTheme="majorHAnsi" w:cs="Arial"/>
          <w:color w:val="000000"/>
          <w:sz w:val="22"/>
          <w:szCs w:val="22"/>
        </w:rPr>
      </w:pPr>
      <w:r w:rsidRPr="009064AC">
        <w:rPr>
          <w:rFonts w:asciiTheme="majorHAnsi" w:hAnsiTheme="majorHAnsi" w:cs="Arial"/>
          <w:color w:val="000000"/>
          <w:sz w:val="22"/>
          <w:szCs w:val="22"/>
        </w:rPr>
        <w:t>Kandidati koji ostvaruju pravo prednosti pri zapošljavanju na temelju članka 9. Zakona o profesionalnoj rehabilitaciji i zapošljavanju osoba s invaliditetom („Nar</w:t>
      </w:r>
      <w:r w:rsidR="000D787D" w:rsidRPr="009064AC">
        <w:rPr>
          <w:rFonts w:asciiTheme="majorHAnsi" w:hAnsiTheme="majorHAnsi" w:cs="Arial"/>
          <w:color w:val="000000"/>
          <w:sz w:val="22"/>
          <w:szCs w:val="22"/>
        </w:rPr>
        <w:t>odne novine“ broj 157/13,</w:t>
      </w:r>
      <w:r w:rsidRPr="009064AC">
        <w:rPr>
          <w:rFonts w:asciiTheme="majorHAnsi" w:hAnsiTheme="majorHAnsi" w:cs="Arial"/>
          <w:color w:val="000000"/>
          <w:sz w:val="22"/>
          <w:szCs w:val="22"/>
        </w:rPr>
        <w:t xml:space="preserve"> 152/14</w:t>
      </w:r>
      <w:r w:rsidR="000D787D" w:rsidRPr="009064AC">
        <w:rPr>
          <w:rFonts w:asciiTheme="majorHAnsi" w:hAnsiTheme="majorHAnsi" w:cs="Arial"/>
          <w:color w:val="000000"/>
          <w:sz w:val="22"/>
          <w:szCs w:val="22"/>
        </w:rPr>
        <w:t xml:space="preserve"> i 39/18</w:t>
      </w:r>
      <w:r w:rsidRPr="009064AC">
        <w:rPr>
          <w:rFonts w:asciiTheme="majorHAnsi" w:hAnsiTheme="majorHAnsi" w:cs="Arial"/>
          <w:color w:val="000000"/>
          <w:sz w:val="22"/>
          <w:szCs w:val="22"/>
        </w:rPr>
        <w:t>) dokazuju to odgovarajućom javnom ispravom o invaliditetu na temelju koje se osoba može upisati u očevidnik zaposlenih osoba s invaliditetom, te dokaz iz kojeg je vidljivo na koji je način prestao radni odnos kod posljednjeg poslodavca (rješenje, ugovor, sporazum i sl.).</w:t>
      </w:r>
    </w:p>
    <w:p w:rsidR="006C696A" w:rsidRPr="009064AC" w:rsidRDefault="006C696A" w:rsidP="006C696A">
      <w:pPr>
        <w:pStyle w:val="T-98-2"/>
        <w:spacing w:line="218" w:lineRule="atLeast"/>
        <w:ind w:firstLine="720"/>
        <w:rPr>
          <w:rFonts w:asciiTheme="majorHAnsi" w:hAnsiTheme="majorHAnsi" w:cs="Arial"/>
          <w:sz w:val="22"/>
          <w:szCs w:val="22"/>
        </w:rPr>
      </w:pPr>
      <w:r w:rsidRPr="009064AC">
        <w:rPr>
          <w:rFonts w:asciiTheme="majorHAnsi" w:hAnsiTheme="majorHAnsi" w:cs="Arial"/>
          <w:sz w:val="22"/>
          <w:szCs w:val="22"/>
        </w:rPr>
        <w:t>Kandidati koji ostvaruju pravo prednosti pri zapošljavanju na temelju članka 48.f Zakona o zaštiti vojnih i civilnih invalida rata („Narodne novine“ broj 33/92, 77/92, 86/92-pročišćeni tekst, 27/93, 58/93, 2/94, 76/94, 108/95, 108/96, 82/01, 94/01, 103/03 i 148/13), dokazuju to rješenjem ili potvrdom o priznatom statusu iz koje je vidljivo to pravo, potvrdom o nezaposlenosti Hrvatskog zavoda za zapošljavanje izdanom u vrijeme trajanja ovog oglasa, te dokaz iz kojeg je vidljivo na koji je način prestao radni odnos kod posljednjeg poslodavca (rješenje, ugovor, sporazum i sl.).</w:t>
      </w:r>
    </w:p>
    <w:p w:rsidR="00D567BE" w:rsidRPr="009064AC" w:rsidRDefault="00D567BE" w:rsidP="00D567BE">
      <w:pPr>
        <w:ind w:firstLine="708"/>
        <w:jc w:val="both"/>
        <w:rPr>
          <w:rFonts w:asciiTheme="majorHAnsi" w:hAnsiTheme="majorHAnsi" w:cs="Arial"/>
          <w:sz w:val="22"/>
          <w:szCs w:val="22"/>
        </w:rPr>
      </w:pPr>
      <w:r w:rsidRPr="009064AC">
        <w:rPr>
          <w:rFonts w:asciiTheme="majorHAnsi" w:hAnsiTheme="majorHAnsi" w:cs="Arial"/>
          <w:sz w:val="22"/>
          <w:szCs w:val="22"/>
        </w:rPr>
        <w:t xml:space="preserve">Za kandidate prijavljene na oglas koji ispunjavaju formalne uvjete oglasa, provesti će se prethodna provjera znanja i sposobnosti putem pisanog testiranja i intervjua. </w:t>
      </w:r>
    </w:p>
    <w:p w:rsidR="00D567BE" w:rsidRPr="009064AC" w:rsidRDefault="00D567BE" w:rsidP="00D567BE">
      <w:pPr>
        <w:ind w:firstLine="708"/>
        <w:jc w:val="both"/>
        <w:rPr>
          <w:rFonts w:asciiTheme="majorHAnsi" w:hAnsiTheme="majorHAnsi" w:cs="Arial"/>
          <w:sz w:val="22"/>
          <w:szCs w:val="22"/>
        </w:rPr>
      </w:pPr>
      <w:r w:rsidRPr="009064AC">
        <w:rPr>
          <w:rFonts w:asciiTheme="majorHAnsi" w:hAnsiTheme="majorHAnsi" w:cs="Arial"/>
          <w:sz w:val="22"/>
          <w:szCs w:val="22"/>
        </w:rPr>
        <w:t xml:space="preserve">Ako kandidat ne pristupi testiranju i/ili intervjuu, smatrati će se da je povukao / povukla prijavu na oglas. </w:t>
      </w:r>
    </w:p>
    <w:p w:rsidR="00D567BE" w:rsidRPr="009064AC" w:rsidRDefault="00D567BE" w:rsidP="00D567BE">
      <w:pPr>
        <w:ind w:firstLine="708"/>
        <w:jc w:val="both"/>
        <w:rPr>
          <w:rFonts w:asciiTheme="majorHAnsi" w:hAnsiTheme="majorHAnsi" w:cs="Arial"/>
          <w:sz w:val="22"/>
          <w:szCs w:val="22"/>
        </w:rPr>
      </w:pPr>
      <w:r w:rsidRPr="009064AC">
        <w:rPr>
          <w:rFonts w:asciiTheme="majorHAnsi" w:hAnsiTheme="majorHAnsi" w:cs="Arial"/>
          <w:sz w:val="22"/>
          <w:szCs w:val="22"/>
        </w:rPr>
        <w:t xml:space="preserve">Na web stranici </w:t>
      </w:r>
      <w:r w:rsidR="003518D9" w:rsidRPr="009064AC">
        <w:rPr>
          <w:rFonts w:asciiTheme="majorHAnsi" w:hAnsiTheme="majorHAnsi" w:cs="Arial"/>
          <w:sz w:val="22"/>
          <w:szCs w:val="22"/>
        </w:rPr>
        <w:t>Općine Nova Bukovica</w:t>
      </w:r>
      <w:r w:rsidRPr="009064AC">
        <w:rPr>
          <w:rFonts w:asciiTheme="majorHAnsi" w:hAnsiTheme="majorHAnsi" w:cs="Arial"/>
          <w:sz w:val="22"/>
          <w:szCs w:val="22"/>
        </w:rPr>
        <w:t xml:space="preserve">: </w:t>
      </w:r>
      <w:hyperlink r:id="rId11" w:history="1">
        <w:r w:rsidR="003518D9" w:rsidRPr="009064AC">
          <w:rPr>
            <w:rStyle w:val="Hiperveza"/>
            <w:rFonts w:asciiTheme="majorHAnsi" w:hAnsiTheme="majorHAnsi" w:cs="Arial"/>
            <w:sz w:val="22"/>
            <w:szCs w:val="22"/>
          </w:rPr>
          <w:t>www.novabukovica.hr</w:t>
        </w:r>
      </w:hyperlink>
      <w:r w:rsidRPr="009064AC">
        <w:rPr>
          <w:rFonts w:asciiTheme="majorHAnsi" w:hAnsiTheme="majorHAnsi" w:cs="Arial"/>
          <w:sz w:val="22"/>
          <w:szCs w:val="22"/>
        </w:rPr>
        <w:t>, objaviti će se opis poslova i podaci o plaći radnog mjesta koje se popunjava, način i vrijeme obavljanja prethodne provjere znanja i sposobnosti kandidata, područja provjere te pravni i drugi izvori za pripremanje kandidata za tu provjeru</w:t>
      </w:r>
      <w:r w:rsidR="00D574A7" w:rsidRPr="009064AC">
        <w:rPr>
          <w:rFonts w:asciiTheme="majorHAnsi" w:hAnsiTheme="majorHAnsi" w:cs="Arial"/>
          <w:sz w:val="22"/>
          <w:szCs w:val="22"/>
        </w:rPr>
        <w:t>, kao i potrebni obrasci za prijavu na natječaj</w:t>
      </w:r>
      <w:r w:rsidRPr="009064AC">
        <w:rPr>
          <w:rFonts w:asciiTheme="majorHAnsi" w:hAnsiTheme="majorHAnsi" w:cs="Arial"/>
          <w:sz w:val="22"/>
          <w:szCs w:val="22"/>
        </w:rPr>
        <w:t xml:space="preserve">. </w:t>
      </w:r>
    </w:p>
    <w:p w:rsidR="0055011E" w:rsidRPr="009064AC" w:rsidRDefault="00D567BE" w:rsidP="0055011E">
      <w:pPr>
        <w:ind w:firstLine="708"/>
        <w:jc w:val="both"/>
        <w:rPr>
          <w:rFonts w:asciiTheme="majorHAnsi" w:hAnsiTheme="majorHAnsi" w:cs="Arial"/>
          <w:sz w:val="22"/>
          <w:szCs w:val="22"/>
        </w:rPr>
      </w:pPr>
      <w:r w:rsidRPr="009064AC">
        <w:rPr>
          <w:rFonts w:asciiTheme="majorHAnsi" w:hAnsiTheme="majorHAnsi" w:cs="Arial"/>
          <w:sz w:val="22"/>
          <w:szCs w:val="22"/>
        </w:rPr>
        <w:t>Na istoj web stranici</w:t>
      </w:r>
      <w:r w:rsidR="00D574A7" w:rsidRPr="009064AC">
        <w:rPr>
          <w:rFonts w:asciiTheme="majorHAnsi" w:hAnsiTheme="majorHAnsi" w:cs="Arial"/>
          <w:sz w:val="22"/>
          <w:szCs w:val="22"/>
        </w:rPr>
        <w:t xml:space="preserve"> Općine Nova Bukovica</w:t>
      </w:r>
      <w:r w:rsidRPr="009064AC">
        <w:rPr>
          <w:rFonts w:asciiTheme="majorHAnsi" w:hAnsiTheme="majorHAnsi" w:cs="Arial"/>
          <w:sz w:val="22"/>
          <w:szCs w:val="22"/>
        </w:rPr>
        <w:t xml:space="preserve"> objaviti će se vrijeme održavanja prethodne provjere znanja i sposobnosti kandidata, najmanje 5 dana prije održavanja provjere.  </w:t>
      </w:r>
    </w:p>
    <w:p w:rsidR="0055011E" w:rsidRPr="009064AC" w:rsidRDefault="00D574A7" w:rsidP="00D574A7">
      <w:pPr>
        <w:ind w:firstLine="708"/>
        <w:jc w:val="both"/>
        <w:rPr>
          <w:rFonts w:asciiTheme="majorHAnsi" w:hAnsiTheme="majorHAnsi" w:cs="Arial"/>
          <w:sz w:val="22"/>
          <w:szCs w:val="22"/>
        </w:rPr>
      </w:pPr>
      <w:r w:rsidRPr="009064AC">
        <w:rPr>
          <w:rFonts w:asciiTheme="majorHAnsi" w:hAnsiTheme="majorHAnsi"/>
          <w:sz w:val="22"/>
          <w:szCs w:val="22"/>
        </w:rPr>
        <w:t>Uvjerenje o zdravstvenoj sposobnosti dostavlja izabrani kandidat po obavijesti o izboru, a prije donošenja rješenja o prijmu u službu</w:t>
      </w:r>
      <w:r w:rsidR="0055011E" w:rsidRPr="009064AC">
        <w:rPr>
          <w:rFonts w:asciiTheme="majorHAnsi" w:hAnsiTheme="majorHAnsi" w:cs="Arial"/>
          <w:sz w:val="22"/>
          <w:szCs w:val="22"/>
        </w:rPr>
        <w:t>, a u slučaju nedostavljanja traženih isprava u ostavljenom roku, smatrati će se da je osoba odustala od prijma u službu</w:t>
      </w:r>
    </w:p>
    <w:p w:rsidR="0055011E" w:rsidRPr="009064AC" w:rsidRDefault="0055011E" w:rsidP="0055011E">
      <w:pPr>
        <w:ind w:firstLine="705"/>
        <w:jc w:val="both"/>
        <w:rPr>
          <w:rFonts w:asciiTheme="majorHAnsi" w:hAnsiTheme="majorHAnsi" w:cs="Arial"/>
          <w:sz w:val="22"/>
          <w:szCs w:val="22"/>
        </w:rPr>
      </w:pPr>
      <w:r w:rsidRPr="009064AC">
        <w:rPr>
          <w:rFonts w:asciiTheme="majorHAnsi" w:hAnsiTheme="majorHAnsi" w:cs="Arial"/>
          <w:sz w:val="22"/>
          <w:szCs w:val="22"/>
        </w:rPr>
        <w:t>U pisanoj prijavi na Oglas navode se osobni podaci podnositelja/</w:t>
      </w:r>
      <w:proofErr w:type="spellStart"/>
      <w:r w:rsidRPr="009064AC">
        <w:rPr>
          <w:rFonts w:asciiTheme="majorHAnsi" w:hAnsiTheme="majorHAnsi" w:cs="Arial"/>
          <w:sz w:val="22"/>
          <w:szCs w:val="22"/>
        </w:rPr>
        <w:t>ice</w:t>
      </w:r>
      <w:proofErr w:type="spellEnd"/>
      <w:r w:rsidRPr="009064AC">
        <w:rPr>
          <w:rFonts w:asciiTheme="majorHAnsi" w:hAnsiTheme="majorHAnsi" w:cs="Arial"/>
          <w:sz w:val="22"/>
          <w:szCs w:val="22"/>
        </w:rPr>
        <w:t xml:space="preserve"> prijave (ime i prezime, adresa stanovanja, broj telefona, odnosno mobitela, po mogućnosti e-adresa).</w:t>
      </w:r>
    </w:p>
    <w:p w:rsidR="0055011E" w:rsidRPr="009064AC" w:rsidRDefault="0055011E" w:rsidP="0055011E">
      <w:pPr>
        <w:ind w:firstLine="708"/>
        <w:jc w:val="both"/>
        <w:rPr>
          <w:rFonts w:asciiTheme="majorHAnsi" w:hAnsiTheme="majorHAnsi" w:cs="Arial"/>
          <w:sz w:val="22"/>
          <w:szCs w:val="22"/>
        </w:rPr>
      </w:pPr>
      <w:r w:rsidRPr="009064AC">
        <w:rPr>
          <w:rFonts w:asciiTheme="majorHAnsi" w:hAnsiTheme="majorHAnsi" w:cs="Arial"/>
          <w:sz w:val="22"/>
          <w:szCs w:val="22"/>
        </w:rPr>
        <w:t xml:space="preserve">Prijavu je potrebno vlastoručno potpisati. </w:t>
      </w:r>
    </w:p>
    <w:p w:rsidR="0055011E" w:rsidRPr="009064AC" w:rsidRDefault="0055011E" w:rsidP="0055011E">
      <w:pPr>
        <w:jc w:val="both"/>
        <w:rPr>
          <w:rFonts w:asciiTheme="majorHAnsi" w:hAnsiTheme="majorHAnsi" w:cs="Arial"/>
          <w:sz w:val="22"/>
          <w:szCs w:val="22"/>
        </w:rPr>
      </w:pPr>
      <w:r w:rsidRPr="009064AC">
        <w:rPr>
          <w:rFonts w:asciiTheme="majorHAnsi" w:hAnsiTheme="majorHAnsi" w:cs="Arial"/>
          <w:sz w:val="22"/>
          <w:szCs w:val="22"/>
        </w:rPr>
        <w:tab/>
      </w:r>
      <w:r w:rsidRPr="009064AC">
        <w:rPr>
          <w:rFonts w:asciiTheme="majorHAnsi" w:hAnsiTheme="majorHAnsi" w:cs="Arial"/>
          <w:sz w:val="22"/>
          <w:szCs w:val="22"/>
        </w:rPr>
        <w:tab/>
      </w:r>
    </w:p>
    <w:p w:rsidR="0055011E" w:rsidRPr="009064AC" w:rsidRDefault="0055011E" w:rsidP="0055011E">
      <w:pPr>
        <w:ind w:firstLine="708"/>
        <w:jc w:val="both"/>
        <w:rPr>
          <w:rFonts w:asciiTheme="majorHAnsi" w:hAnsiTheme="majorHAnsi" w:cs="Arial"/>
          <w:b/>
          <w:bCs/>
          <w:sz w:val="22"/>
          <w:szCs w:val="22"/>
        </w:rPr>
      </w:pPr>
      <w:r w:rsidRPr="009064AC">
        <w:rPr>
          <w:rFonts w:asciiTheme="majorHAnsi" w:hAnsiTheme="majorHAnsi" w:cs="Arial"/>
          <w:b/>
          <w:sz w:val="22"/>
          <w:szCs w:val="22"/>
        </w:rPr>
        <w:t xml:space="preserve">Kandidati obvezni su uz prijavu priložiti: </w:t>
      </w:r>
    </w:p>
    <w:p w:rsidR="0055011E" w:rsidRPr="009064AC" w:rsidRDefault="0055011E" w:rsidP="0055011E">
      <w:pPr>
        <w:numPr>
          <w:ilvl w:val="0"/>
          <w:numId w:val="3"/>
        </w:numPr>
        <w:jc w:val="both"/>
        <w:rPr>
          <w:rFonts w:asciiTheme="majorHAnsi" w:hAnsiTheme="majorHAnsi" w:cs="Arial"/>
          <w:sz w:val="22"/>
          <w:szCs w:val="22"/>
        </w:rPr>
      </w:pPr>
      <w:r w:rsidRPr="009064AC">
        <w:rPr>
          <w:rFonts w:asciiTheme="majorHAnsi" w:hAnsiTheme="majorHAnsi" w:cs="Arial"/>
          <w:sz w:val="22"/>
          <w:szCs w:val="22"/>
        </w:rPr>
        <w:t>životopis,</w:t>
      </w:r>
    </w:p>
    <w:p w:rsidR="0055011E" w:rsidRPr="009064AC" w:rsidRDefault="0055011E" w:rsidP="0055011E">
      <w:pPr>
        <w:numPr>
          <w:ilvl w:val="0"/>
          <w:numId w:val="3"/>
        </w:numPr>
        <w:jc w:val="both"/>
        <w:rPr>
          <w:rFonts w:asciiTheme="majorHAnsi" w:hAnsiTheme="majorHAnsi" w:cs="Arial"/>
          <w:sz w:val="22"/>
          <w:szCs w:val="22"/>
        </w:rPr>
      </w:pPr>
      <w:r w:rsidRPr="009064AC">
        <w:rPr>
          <w:rFonts w:asciiTheme="majorHAnsi" w:hAnsiTheme="majorHAnsi" w:cs="Arial"/>
          <w:sz w:val="22"/>
          <w:szCs w:val="22"/>
        </w:rPr>
        <w:t>dokaz o hrvatskom državljanstvu</w:t>
      </w:r>
      <w:r w:rsidRPr="009064AC">
        <w:rPr>
          <w:rFonts w:asciiTheme="majorHAnsi" w:hAnsiTheme="majorHAnsi" w:cs="Arial"/>
          <w:color w:val="000000"/>
          <w:sz w:val="22"/>
          <w:szCs w:val="22"/>
        </w:rPr>
        <w:t>,</w:t>
      </w:r>
    </w:p>
    <w:p w:rsidR="0055011E" w:rsidRPr="009064AC" w:rsidRDefault="0055011E" w:rsidP="0055011E">
      <w:pPr>
        <w:numPr>
          <w:ilvl w:val="0"/>
          <w:numId w:val="3"/>
        </w:numPr>
        <w:jc w:val="both"/>
        <w:rPr>
          <w:rFonts w:asciiTheme="majorHAnsi" w:hAnsiTheme="majorHAnsi" w:cs="Arial"/>
          <w:sz w:val="22"/>
          <w:szCs w:val="22"/>
        </w:rPr>
      </w:pPr>
      <w:r w:rsidRPr="009064AC">
        <w:rPr>
          <w:rFonts w:asciiTheme="majorHAnsi" w:hAnsiTheme="majorHAnsi" w:cs="Arial"/>
          <w:sz w:val="22"/>
          <w:szCs w:val="22"/>
        </w:rPr>
        <w:t>dokaz o ispunjavanju uvjeta stupnja obrazovanja</w:t>
      </w:r>
      <w:r w:rsidR="00BB4EDE" w:rsidRPr="009064AC">
        <w:rPr>
          <w:rFonts w:asciiTheme="majorHAnsi" w:hAnsiTheme="majorHAnsi" w:cs="Arial"/>
          <w:sz w:val="22"/>
          <w:szCs w:val="22"/>
        </w:rPr>
        <w:t xml:space="preserve"> i struke</w:t>
      </w:r>
      <w:r w:rsidRPr="009064AC">
        <w:rPr>
          <w:rFonts w:asciiTheme="majorHAnsi" w:hAnsiTheme="majorHAnsi" w:cs="Arial"/>
          <w:sz w:val="22"/>
          <w:szCs w:val="22"/>
        </w:rPr>
        <w:t>, a kandidati koji su stručnu spremu</w:t>
      </w:r>
      <w:r w:rsidR="00BB4EDE" w:rsidRPr="009064AC">
        <w:rPr>
          <w:rFonts w:asciiTheme="majorHAnsi" w:hAnsiTheme="majorHAnsi" w:cs="Arial"/>
          <w:sz w:val="22"/>
          <w:szCs w:val="22"/>
        </w:rPr>
        <w:t xml:space="preserve"> i struku</w:t>
      </w:r>
      <w:r w:rsidRPr="009064AC">
        <w:rPr>
          <w:rFonts w:asciiTheme="majorHAnsi" w:hAnsiTheme="majorHAnsi" w:cs="Arial"/>
          <w:sz w:val="22"/>
          <w:szCs w:val="22"/>
        </w:rPr>
        <w:t xml:space="preserve"> stekli u inozemstvu trebaju priložiti rješenje o nostrifikaciji, odnosno priznavanju inozemne kvalifikacije iz kojega je vidljivo koji je to stupanj i razina obrazovanja i s kojim je stupnjem, odnosno razinom obrazovanja to u Republici Hrvatskoj izjednačeno; </w:t>
      </w:r>
    </w:p>
    <w:p w:rsidR="0055011E" w:rsidRPr="009064AC" w:rsidRDefault="0055011E" w:rsidP="0055011E">
      <w:pPr>
        <w:numPr>
          <w:ilvl w:val="0"/>
          <w:numId w:val="3"/>
        </w:numPr>
        <w:jc w:val="both"/>
        <w:rPr>
          <w:rFonts w:asciiTheme="majorHAnsi" w:hAnsiTheme="majorHAnsi" w:cs="Arial"/>
          <w:sz w:val="22"/>
          <w:szCs w:val="22"/>
        </w:rPr>
      </w:pPr>
      <w:r w:rsidRPr="009064AC">
        <w:rPr>
          <w:rFonts w:asciiTheme="majorHAnsi" w:hAnsiTheme="majorHAnsi" w:cs="Arial"/>
          <w:color w:val="000000"/>
          <w:sz w:val="22"/>
          <w:szCs w:val="22"/>
        </w:rPr>
        <w:t xml:space="preserve">dokaz o radnom stažu (elektronički zapis </w:t>
      </w:r>
      <w:r w:rsidRPr="009064AC">
        <w:rPr>
          <w:rFonts w:asciiTheme="majorHAnsi" w:hAnsiTheme="majorHAnsi" w:cs="Arial"/>
          <w:sz w:val="22"/>
          <w:szCs w:val="22"/>
        </w:rPr>
        <w:t xml:space="preserve">ili </w:t>
      </w:r>
      <w:proofErr w:type="spellStart"/>
      <w:r w:rsidRPr="009064AC">
        <w:rPr>
          <w:rFonts w:asciiTheme="majorHAnsi" w:hAnsiTheme="majorHAnsi" w:cs="Arial"/>
          <w:sz w:val="22"/>
          <w:szCs w:val="22"/>
        </w:rPr>
        <w:t>potvrdu</w:t>
      </w:r>
      <w:r w:rsidRPr="009064AC">
        <w:rPr>
          <w:rFonts w:asciiTheme="majorHAnsi" w:hAnsiTheme="majorHAnsi" w:cs="Arial"/>
          <w:color w:val="000000"/>
          <w:sz w:val="22"/>
          <w:szCs w:val="22"/>
        </w:rPr>
        <w:t>o</w:t>
      </w:r>
      <w:proofErr w:type="spellEnd"/>
      <w:r w:rsidRPr="009064AC">
        <w:rPr>
          <w:rFonts w:asciiTheme="majorHAnsi" w:hAnsiTheme="majorHAnsi" w:cs="Arial"/>
          <w:color w:val="000000"/>
          <w:sz w:val="22"/>
          <w:szCs w:val="22"/>
        </w:rPr>
        <w:t xml:space="preserve"> podacima evidentiranim u bazi podataka Hrvatskog zavoda za mirovinsko osiguranje koji mora sadržavati podatke o: poslodavcu, osnovi osiguranja, početku i prestanku osiguranja, radnom vremenu, stvarnoj i potrebnoj stručnoj spremi te trajanju staža osiguranja); </w:t>
      </w:r>
    </w:p>
    <w:p w:rsidR="0055011E" w:rsidRPr="009064AC" w:rsidRDefault="0055011E" w:rsidP="0055011E">
      <w:pPr>
        <w:numPr>
          <w:ilvl w:val="0"/>
          <w:numId w:val="3"/>
        </w:numPr>
        <w:jc w:val="both"/>
        <w:rPr>
          <w:rFonts w:asciiTheme="majorHAnsi" w:hAnsiTheme="majorHAnsi" w:cs="Arial"/>
          <w:sz w:val="22"/>
          <w:szCs w:val="22"/>
        </w:rPr>
      </w:pPr>
      <w:r w:rsidRPr="009064AC">
        <w:rPr>
          <w:rFonts w:asciiTheme="majorHAnsi" w:hAnsiTheme="majorHAnsi" w:cs="Arial"/>
          <w:sz w:val="22"/>
          <w:szCs w:val="22"/>
        </w:rPr>
        <w:t>dokaz o traženom radnom iskustvu od najmanje 1 godine ostvarenom na odgovarajućim poslovima, koji sadrži vrstu poslova koju je kandidat obavljao, vrstu stručne spreme tih poslova i razdoblje u kojem je obavljao te poslove (potvrda dosadašnjih poslodavaca o vrsti poslova i trajanju radnog odnosa, preslika ugovora o radu, rješenja i sl. iz kojih mora biti vidljivo ostvareno radno iskustvo na poslovima tražene stručne spreme), a koje je evidentirano u elektroničkom zapisu ili potvrdi Hrvatskog zavoda za mirovinsko osiguranje,</w:t>
      </w:r>
    </w:p>
    <w:p w:rsidR="00D574A7" w:rsidRPr="009064AC" w:rsidRDefault="0055011E" w:rsidP="0055011E">
      <w:pPr>
        <w:numPr>
          <w:ilvl w:val="0"/>
          <w:numId w:val="3"/>
        </w:numPr>
        <w:jc w:val="both"/>
        <w:rPr>
          <w:rFonts w:asciiTheme="majorHAnsi" w:hAnsiTheme="majorHAnsi" w:cs="Arial"/>
          <w:sz w:val="22"/>
          <w:szCs w:val="22"/>
        </w:rPr>
      </w:pPr>
      <w:r w:rsidRPr="009064AC">
        <w:rPr>
          <w:rFonts w:asciiTheme="majorHAnsi" w:hAnsiTheme="majorHAnsi" w:cs="Arial"/>
          <w:sz w:val="22"/>
          <w:szCs w:val="22"/>
        </w:rPr>
        <w:t xml:space="preserve">ukoliko kandidati </w:t>
      </w:r>
      <w:r w:rsidR="00972349" w:rsidRPr="009064AC">
        <w:rPr>
          <w:rFonts w:asciiTheme="majorHAnsi" w:hAnsiTheme="majorHAnsi" w:cs="Arial"/>
          <w:sz w:val="22"/>
          <w:szCs w:val="22"/>
        </w:rPr>
        <w:t xml:space="preserve">imaju položen državni </w:t>
      </w:r>
      <w:r w:rsidRPr="009064AC">
        <w:rPr>
          <w:rFonts w:asciiTheme="majorHAnsi" w:hAnsiTheme="majorHAnsi" w:cs="Arial"/>
          <w:sz w:val="22"/>
          <w:szCs w:val="22"/>
        </w:rPr>
        <w:t>ispit dužni su dostaviti dok</w:t>
      </w:r>
      <w:r w:rsidR="00972349" w:rsidRPr="009064AC">
        <w:rPr>
          <w:rFonts w:asciiTheme="majorHAnsi" w:hAnsiTheme="majorHAnsi" w:cs="Arial"/>
          <w:sz w:val="22"/>
          <w:szCs w:val="22"/>
        </w:rPr>
        <w:t>az o položenom državnom</w:t>
      </w:r>
      <w:r w:rsidRPr="009064AC">
        <w:rPr>
          <w:rFonts w:asciiTheme="majorHAnsi" w:hAnsiTheme="majorHAnsi" w:cs="Arial"/>
          <w:sz w:val="22"/>
          <w:szCs w:val="22"/>
        </w:rPr>
        <w:t xml:space="preserve"> ispitu (</w:t>
      </w:r>
      <w:proofErr w:type="spellStart"/>
      <w:r w:rsidRPr="009064AC">
        <w:rPr>
          <w:rFonts w:asciiTheme="majorHAnsi" w:hAnsiTheme="majorHAnsi" w:cs="Arial"/>
          <w:sz w:val="22"/>
          <w:szCs w:val="22"/>
        </w:rPr>
        <w:t>preslik</w:t>
      </w:r>
      <w:proofErr w:type="spellEnd"/>
      <w:r w:rsidRPr="009064AC">
        <w:rPr>
          <w:rFonts w:asciiTheme="majorHAnsi" w:hAnsiTheme="majorHAnsi" w:cs="Arial"/>
          <w:sz w:val="22"/>
          <w:szCs w:val="22"/>
        </w:rPr>
        <w:t xml:space="preserve"> uvjerenja odnosno svjedodžbe)</w:t>
      </w:r>
    </w:p>
    <w:p w:rsidR="00D574A7" w:rsidRPr="009064AC" w:rsidRDefault="00D574A7" w:rsidP="0055011E">
      <w:pPr>
        <w:numPr>
          <w:ilvl w:val="0"/>
          <w:numId w:val="3"/>
        </w:numPr>
        <w:jc w:val="both"/>
        <w:rPr>
          <w:rFonts w:asciiTheme="majorHAnsi" w:hAnsiTheme="majorHAnsi" w:cs="Arial"/>
          <w:sz w:val="22"/>
          <w:szCs w:val="22"/>
        </w:rPr>
      </w:pPr>
      <w:r w:rsidRPr="009064AC">
        <w:rPr>
          <w:rFonts w:asciiTheme="majorHAnsi" w:hAnsiTheme="majorHAnsi" w:cs="Arial"/>
          <w:sz w:val="22"/>
          <w:szCs w:val="22"/>
        </w:rPr>
        <w:lastRenderedPageBreak/>
        <w:t>uvjerenje n</w:t>
      </w:r>
      <w:r w:rsidR="00F13F38" w:rsidRPr="009064AC">
        <w:rPr>
          <w:rFonts w:asciiTheme="majorHAnsi" w:hAnsiTheme="majorHAnsi" w:cs="Arial"/>
          <w:sz w:val="22"/>
          <w:szCs w:val="22"/>
        </w:rPr>
        <w:t>adležnog suda da se protiv kandidata</w:t>
      </w:r>
      <w:r w:rsidR="00FC6BEF" w:rsidRPr="009064AC">
        <w:rPr>
          <w:rFonts w:asciiTheme="majorHAnsi" w:hAnsiTheme="majorHAnsi" w:cs="Arial"/>
          <w:sz w:val="22"/>
          <w:szCs w:val="22"/>
        </w:rPr>
        <w:t>/ka</w:t>
      </w:r>
      <w:r w:rsidRPr="009064AC">
        <w:rPr>
          <w:rFonts w:asciiTheme="majorHAnsi" w:hAnsiTheme="majorHAnsi" w:cs="Arial"/>
          <w:sz w:val="22"/>
          <w:szCs w:val="22"/>
        </w:rPr>
        <w:t xml:space="preserve"> ne vodi kazneni postupak</w:t>
      </w:r>
    </w:p>
    <w:p w:rsidR="00D574A7" w:rsidRPr="009064AC" w:rsidRDefault="00D574A7" w:rsidP="00D574A7">
      <w:pPr>
        <w:numPr>
          <w:ilvl w:val="0"/>
          <w:numId w:val="3"/>
        </w:numPr>
        <w:jc w:val="both"/>
        <w:rPr>
          <w:rFonts w:asciiTheme="majorHAnsi" w:hAnsiTheme="majorHAnsi" w:cs="Arial"/>
          <w:sz w:val="22"/>
          <w:szCs w:val="22"/>
        </w:rPr>
      </w:pPr>
      <w:r w:rsidRPr="009064AC">
        <w:rPr>
          <w:rFonts w:asciiTheme="majorHAnsi" w:hAnsiTheme="majorHAnsi" w:cs="Arial"/>
          <w:sz w:val="22"/>
          <w:szCs w:val="22"/>
        </w:rPr>
        <w:t>priv</w:t>
      </w:r>
      <w:r w:rsidR="00E9673E" w:rsidRPr="009064AC">
        <w:rPr>
          <w:rFonts w:asciiTheme="majorHAnsi" w:hAnsiTheme="majorHAnsi" w:cs="Arial"/>
          <w:sz w:val="22"/>
          <w:szCs w:val="22"/>
        </w:rPr>
        <w:t>o</w:t>
      </w:r>
      <w:r w:rsidRPr="009064AC">
        <w:rPr>
          <w:rFonts w:asciiTheme="majorHAnsi" w:hAnsiTheme="majorHAnsi" w:cs="Arial"/>
          <w:sz w:val="22"/>
          <w:szCs w:val="22"/>
        </w:rPr>
        <w:t>la, obrazac se nalazi na službenoj web stranici Općine Nova Bukovica</w:t>
      </w:r>
    </w:p>
    <w:p w:rsidR="00D574A7" w:rsidRPr="009064AC" w:rsidRDefault="00D574A7" w:rsidP="00D574A7">
      <w:pPr>
        <w:numPr>
          <w:ilvl w:val="0"/>
          <w:numId w:val="3"/>
        </w:numPr>
        <w:jc w:val="both"/>
        <w:rPr>
          <w:rFonts w:asciiTheme="majorHAnsi" w:hAnsiTheme="majorHAnsi"/>
          <w:sz w:val="22"/>
          <w:szCs w:val="22"/>
        </w:rPr>
      </w:pPr>
      <w:r w:rsidRPr="009064AC">
        <w:rPr>
          <w:rFonts w:asciiTheme="majorHAnsi" w:hAnsiTheme="majorHAnsi" w:cs="Arial"/>
          <w:sz w:val="22"/>
          <w:szCs w:val="22"/>
        </w:rPr>
        <w:t xml:space="preserve">Izjava </w:t>
      </w:r>
      <w:r w:rsidRPr="009064AC">
        <w:rPr>
          <w:rFonts w:asciiTheme="majorHAnsi" w:hAnsiTheme="majorHAnsi"/>
          <w:sz w:val="22"/>
          <w:szCs w:val="22"/>
        </w:rPr>
        <w:t xml:space="preserve">o nepostojanju okolnosti za isključenje iz članka 15. i 16. Zakona o službenicima i namještenicima u lokalnoj i područnoj (regionalnoj) samoupravi, obrazac izjave </w:t>
      </w:r>
      <w:r w:rsidRPr="009064AC">
        <w:rPr>
          <w:rFonts w:asciiTheme="majorHAnsi" w:hAnsiTheme="majorHAnsi" w:cs="Arial"/>
          <w:sz w:val="22"/>
          <w:szCs w:val="22"/>
        </w:rPr>
        <w:t>nalazi na službenoj web stranici Općine Nova Bukovica.</w:t>
      </w:r>
    </w:p>
    <w:p w:rsidR="0055011E" w:rsidRPr="009064AC" w:rsidRDefault="0055011E" w:rsidP="0055011E">
      <w:pPr>
        <w:ind w:left="1080"/>
        <w:jc w:val="both"/>
        <w:rPr>
          <w:rFonts w:asciiTheme="majorHAnsi" w:hAnsiTheme="majorHAnsi" w:cs="Arial"/>
          <w:sz w:val="22"/>
          <w:szCs w:val="22"/>
        </w:rPr>
      </w:pPr>
    </w:p>
    <w:p w:rsidR="0055011E" w:rsidRPr="009064AC" w:rsidRDefault="0055011E" w:rsidP="0055011E">
      <w:pPr>
        <w:ind w:firstLine="708"/>
        <w:jc w:val="both"/>
        <w:rPr>
          <w:rFonts w:asciiTheme="majorHAnsi" w:hAnsiTheme="majorHAnsi" w:cs="Arial"/>
          <w:sz w:val="22"/>
          <w:szCs w:val="22"/>
        </w:rPr>
      </w:pPr>
      <w:r w:rsidRPr="009064AC">
        <w:rPr>
          <w:rFonts w:asciiTheme="majorHAnsi" w:hAnsiTheme="majorHAnsi" w:cs="Arial"/>
          <w:sz w:val="22"/>
          <w:szCs w:val="22"/>
        </w:rPr>
        <w:t xml:space="preserve">Isprave se </w:t>
      </w:r>
      <w:r w:rsidR="00FC6BEF" w:rsidRPr="009064AC">
        <w:rPr>
          <w:rFonts w:asciiTheme="majorHAnsi" w:hAnsiTheme="majorHAnsi" w:cs="Arial"/>
          <w:sz w:val="22"/>
          <w:szCs w:val="22"/>
        </w:rPr>
        <w:t xml:space="preserve">mogu </w:t>
      </w:r>
      <w:r w:rsidRPr="009064AC">
        <w:rPr>
          <w:rFonts w:asciiTheme="majorHAnsi" w:hAnsiTheme="majorHAnsi" w:cs="Arial"/>
          <w:sz w:val="22"/>
          <w:szCs w:val="22"/>
        </w:rPr>
        <w:t>pril</w:t>
      </w:r>
      <w:r w:rsidR="00FC6BEF" w:rsidRPr="009064AC">
        <w:rPr>
          <w:rFonts w:asciiTheme="majorHAnsi" w:hAnsiTheme="majorHAnsi" w:cs="Arial"/>
          <w:sz w:val="22"/>
          <w:szCs w:val="22"/>
        </w:rPr>
        <w:t>ožiti i</w:t>
      </w:r>
      <w:r w:rsidRPr="009064AC">
        <w:rPr>
          <w:rFonts w:asciiTheme="majorHAnsi" w:hAnsiTheme="majorHAnsi" w:cs="Arial"/>
          <w:sz w:val="22"/>
          <w:szCs w:val="22"/>
        </w:rPr>
        <w:t xml:space="preserve"> u neovjerenom presliku, a prije izbora kandidata predočit će se izvornik. </w:t>
      </w:r>
    </w:p>
    <w:p w:rsidR="0055011E" w:rsidRPr="009064AC" w:rsidRDefault="0055011E" w:rsidP="0055011E">
      <w:pPr>
        <w:ind w:firstLine="708"/>
        <w:jc w:val="both"/>
        <w:rPr>
          <w:rFonts w:asciiTheme="majorHAnsi" w:hAnsiTheme="majorHAnsi" w:cs="Arial"/>
          <w:sz w:val="22"/>
          <w:szCs w:val="22"/>
        </w:rPr>
      </w:pPr>
      <w:r w:rsidRPr="009064AC">
        <w:rPr>
          <w:rFonts w:asciiTheme="majorHAnsi" w:hAnsiTheme="majorHAnsi" w:cs="Arial"/>
          <w:sz w:val="22"/>
          <w:szCs w:val="22"/>
        </w:rPr>
        <w:t xml:space="preserve">Pisane prijave na oglas podnose se u roku od 8 dana od dana objave Oglasa, neposredno u pisarnicu </w:t>
      </w:r>
      <w:r w:rsidR="003518D9" w:rsidRPr="009064AC">
        <w:rPr>
          <w:rFonts w:asciiTheme="majorHAnsi" w:hAnsiTheme="majorHAnsi" w:cs="Arial"/>
          <w:sz w:val="22"/>
          <w:szCs w:val="22"/>
        </w:rPr>
        <w:t>Općine Nova Bukovica</w:t>
      </w:r>
      <w:r w:rsidRPr="009064AC">
        <w:rPr>
          <w:rFonts w:asciiTheme="majorHAnsi" w:hAnsiTheme="majorHAnsi" w:cs="Arial"/>
          <w:sz w:val="22"/>
          <w:szCs w:val="22"/>
        </w:rPr>
        <w:t xml:space="preserve"> ili preporučeno putem pošte na adresu: </w:t>
      </w:r>
      <w:r w:rsidR="003518D9" w:rsidRPr="009064AC">
        <w:rPr>
          <w:rFonts w:asciiTheme="majorHAnsi" w:hAnsiTheme="majorHAnsi" w:cs="Arial"/>
          <w:sz w:val="22"/>
          <w:szCs w:val="22"/>
        </w:rPr>
        <w:t>Općina Nova Bukovica, Trg dr. Franje Tuđmana 1, Nova Bukovica</w:t>
      </w:r>
      <w:r w:rsidR="00D574A7" w:rsidRPr="009064AC">
        <w:rPr>
          <w:rFonts w:asciiTheme="majorHAnsi" w:hAnsiTheme="majorHAnsi" w:cs="Arial"/>
          <w:sz w:val="22"/>
          <w:szCs w:val="22"/>
        </w:rPr>
        <w:t>, s naznakom „</w:t>
      </w:r>
      <w:r w:rsidRPr="009064AC">
        <w:rPr>
          <w:rFonts w:asciiTheme="majorHAnsi" w:hAnsiTheme="majorHAnsi" w:cs="Arial"/>
          <w:sz w:val="22"/>
          <w:szCs w:val="22"/>
        </w:rPr>
        <w:t>Oglas za prijam u službu u</w:t>
      </w:r>
      <w:r w:rsidR="00D574A7" w:rsidRPr="009064AC">
        <w:rPr>
          <w:rFonts w:asciiTheme="majorHAnsi" w:hAnsiTheme="majorHAnsi" w:cs="Arial"/>
          <w:sz w:val="22"/>
          <w:szCs w:val="22"/>
        </w:rPr>
        <w:t xml:space="preserve"> Jedinstvenom upravnom odjelu Općine Nova Bukovica“</w:t>
      </w:r>
      <w:r w:rsidRPr="009064AC">
        <w:rPr>
          <w:rFonts w:asciiTheme="majorHAnsi" w:hAnsiTheme="majorHAnsi" w:cs="Arial"/>
          <w:sz w:val="22"/>
          <w:szCs w:val="22"/>
        </w:rPr>
        <w:t>.</w:t>
      </w:r>
    </w:p>
    <w:p w:rsidR="0055011E" w:rsidRPr="009064AC" w:rsidRDefault="0055011E" w:rsidP="0055011E">
      <w:pPr>
        <w:ind w:firstLine="708"/>
        <w:jc w:val="both"/>
        <w:rPr>
          <w:rFonts w:asciiTheme="majorHAnsi" w:hAnsiTheme="majorHAnsi" w:cs="Arial"/>
          <w:sz w:val="22"/>
          <w:szCs w:val="22"/>
        </w:rPr>
      </w:pPr>
      <w:r w:rsidRPr="009064AC">
        <w:rPr>
          <w:rFonts w:asciiTheme="majorHAnsi" w:hAnsiTheme="majorHAnsi" w:cs="Arial"/>
          <w:sz w:val="22"/>
          <w:szCs w:val="22"/>
        </w:rPr>
        <w:t>Osoba koja ne podnese pravodobnu i/ili urednu prijavu ili za koju se utvrdi da ne ispunjava formalne uvjete iz Oglasa, neće se smatrati kandidatom prijavljenim na Oglas. Urednom prijavom smatra se prijava koja sadrži sve podatke i priloge navedene u Oglasu.</w:t>
      </w:r>
    </w:p>
    <w:p w:rsidR="0055011E" w:rsidRPr="009064AC" w:rsidRDefault="0055011E" w:rsidP="0055011E">
      <w:pPr>
        <w:jc w:val="both"/>
        <w:rPr>
          <w:rFonts w:asciiTheme="majorHAnsi" w:hAnsiTheme="majorHAnsi" w:cs="Arial"/>
          <w:sz w:val="22"/>
          <w:szCs w:val="22"/>
        </w:rPr>
      </w:pPr>
      <w:r w:rsidRPr="009064AC">
        <w:rPr>
          <w:rFonts w:asciiTheme="majorHAnsi" w:hAnsiTheme="majorHAnsi" w:cs="Arial"/>
          <w:sz w:val="22"/>
          <w:szCs w:val="22"/>
        </w:rPr>
        <w:tab/>
        <w:t>O rezultatima Oglasa kandidati biti će obaviješteni u zakonskom roku.</w:t>
      </w:r>
    </w:p>
    <w:p w:rsidR="00766B4B" w:rsidRPr="009064AC" w:rsidRDefault="00766B4B" w:rsidP="00D567BE">
      <w:pPr>
        <w:jc w:val="both"/>
        <w:rPr>
          <w:rFonts w:asciiTheme="majorHAnsi" w:hAnsiTheme="majorHAnsi" w:cs="Arial"/>
          <w:sz w:val="22"/>
          <w:szCs w:val="22"/>
        </w:rPr>
      </w:pPr>
    </w:p>
    <w:p w:rsidR="00E84423" w:rsidRPr="009064AC" w:rsidRDefault="00E84423" w:rsidP="00D567BE">
      <w:pPr>
        <w:jc w:val="both"/>
        <w:rPr>
          <w:rFonts w:asciiTheme="majorHAnsi" w:hAnsiTheme="majorHAnsi" w:cs="Arial"/>
          <w:sz w:val="22"/>
          <w:szCs w:val="22"/>
        </w:rPr>
      </w:pPr>
    </w:p>
    <w:p w:rsidR="00766B4B" w:rsidRPr="009064AC" w:rsidRDefault="006C696A" w:rsidP="003518D9">
      <w:pPr>
        <w:jc w:val="right"/>
        <w:rPr>
          <w:rFonts w:asciiTheme="majorHAnsi" w:hAnsiTheme="majorHAnsi" w:cs="Arial"/>
          <w:b/>
          <w:sz w:val="22"/>
          <w:szCs w:val="22"/>
        </w:rPr>
      </w:pPr>
      <w:r w:rsidRPr="009064AC">
        <w:rPr>
          <w:rFonts w:asciiTheme="majorHAnsi" w:hAnsiTheme="majorHAnsi" w:cs="Arial"/>
          <w:b/>
          <w:sz w:val="22"/>
          <w:szCs w:val="22"/>
        </w:rPr>
        <w:t>P r o č e l n i c a</w:t>
      </w:r>
    </w:p>
    <w:p w:rsidR="003518D9" w:rsidRPr="009064AC" w:rsidRDefault="003518D9" w:rsidP="003518D9">
      <w:pPr>
        <w:jc w:val="right"/>
        <w:rPr>
          <w:rFonts w:asciiTheme="majorHAnsi" w:hAnsiTheme="majorHAnsi" w:cs="Arial"/>
          <w:b/>
          <w:sz w:val="22"/>
          <w:szCs w:val="22"/>
        </w:rPr>
      </w:pPr>
      <w:r w:rsidRPr="009064AC">
        <w:rPr>
          <w:rFonts w:asciiTheme="majorHAnsi" w:hAnsiTheme="majorHAnsi" w:cs="Arial"/>
          <w:b/>
          <w:sz w:val="22"/>
          <w:szCs w:val="22"/>
        </w:rPr>
        <w:t>Blaženka Blažević</w:t>
      </w:r>
    </w:p>
    <w:p w:rsidR="00092229" w:rsidRPr="003518D9" w:rsidRDefault="00092229" w:rsidP="00F6523C">
      <w:pPr>
        <w:jc w:val="center"/>
        <w:rPr>
          <w:rFonts w:asciiTheme="majorHAnsi" w:hAnsiTheme="majorHAnsi" w:cs="Arial"/>
          <w:b/>
          <w:sz w:val="22"/>
          <w:szCs w:val="22"/>
        </w:rPr>
      </w:pPr>
    </w:p>
    <w:sectPr w:rsidR="00092229" w:rsidRPr="003518D9" w:rsidSect="00766B4B">
      <w:headerReference w:type="default" r:id="rId12"/>
      <w:pgSz w:w="11906" w:h="16838"/>
      <w:pgMar w:top="1134" w:right="1417" w:bottom="1417" w:left="1417"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C3484" w:rsidRDefault="000C3484" w:rsidP="00766B4B">
      <w:r>
        <w:separator/>
      </w:r>
    </w:p>
  </w:endnote>
  <w:endnote w:type="continuationSeparator" w:id="0">
    <w:p w:rsidR="000C3484" w:rsidRDefault="000C3484" w:rsidP="00766B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Arial">
    <w:panose1 w:val="020B0604020202020204"/>
    <w:charset w:val="EE"/>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Times-NewRoman">
    <w:panose1 w:val="00000000000000000000"/>
    <w:charset w:val="EE"/>
    <w:family w:val="roman"/>
    <w:notTrueType/>
    <w:pitch w:val="default"/>
    <w:sig w:usb0="00000005" w:usb1="00000000" w:usb2="00000000" w:usb3="00000000" w:csb0="00000002"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C3484" w:rsidRDefault="000C3484" w:rsidP="00766B4B">
      <w:r>
        <w:separator/>
      </w:r>
    </w:p>
  </w:footnote>
  <w:footnote w:type="continuationSeparator" w:id="0">
    <w:p w:rsidR="000C3484" w:rsidRDefault="000C3484" w:rsidP="00766B4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25498928"/>
      <w:docPartObj>
        <w:docPartGallery w:val="Page Numbers (Top of Page)"/>
        <w:docPartUnique/>
      </w:docPartObj>
    </w:sdtPr>
    <w:sdtEndPr/>
    <w:sdtContent>
      <w:p w:rsidR="00766B4B" w:rsidRDefault="00D843A5">
        <w:pPr>
          <w:pStyle w:val="Zaglavlje"/>
          <w:jc w:val="center"/>
        </w:pPr>
        <w:r>
          <w:fldChar w:fldCharType="begin"/>
        </w:r>
        <w:r w:rsidR="00766B4B">
          <w:instrText>PAGE   \* MERGEFORMAT</w:instrText>
        </w:r>
        <w:r>
          <w:fldChar w:fldCharType="separate"/>
        </w:r>
        <w:r w:rsidR="00A713A1">
          <w:rPr>
            <w:noProof/>
          </w:rPr>
          <w:t>3</w:t>
        </w:r>
        <w:r>
          <w:fldChar w:fldCharType="end"/>
        </w:r>
      </w:p>
    </w:sdtContent>
  </w:sdt>
  <w:p w:rsidR="00766B4B" w:rsidRDefault="00766B4B">
    <w:pPr>
      <w:pStyle w:val="Zaglavlj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4471567"/>
    <w:multiLevelType w:val="hybridMultilevel"/>
    <w:tmpl w:val="63C88EDE"/>
    <w:lvl w:ilvl="0" w:tplc="01CE84DA">
      <w:start w:val="2"/>
      <w:numFmt w:val="bullet"/>
      <w:lvlText w:val="-"/>
      <w:lvlJc w:val="left"/>
      <w:pPr>
        <w:tabs>
          <w:tab w:val="num" w:pos="1080"/>
        </w:tabs>
        <w:ind w:left="1080" w:hanging="360"/>
      </w:pPr>
      <w:rPr>
        <w:rFonts w:ascii="Times New Roman" w:eastAsia="Times New Roman" w:hAnsi="Times New Roman" w:cs="Times New Roman" w:hint="default"/>
      </w:rPr>
    </w:lvl>
    <w:lvl w:ilvl="1" w:tplc="041A0003">
      <w:start w:val="1"/>
      <w:numFmt w:val="bullet"/>
      <w:lvlText w:val="o"/>
      <w:lvlJc w:val="left"/>
      <w:pPr>
        <w:tabs>
          <w:tab w:val="num" w:pos="1440"/>
        </w:tabs>
        <w:ind w:left="1440" w:hanging="360"/>
      </w:pPr>
      <w:rPr>
        <w:rFonts w:ascii="Courier New" w:hAnsi="Courier New" w:cs="Courier New" w:hint="default"/>
      </w:rPr>
    </w:lvl>
    <w:lvl w:ilvl="2" w:tplc="041A0005">
      <w:start w:val="1"/>
      <w:numFmt w:val="decimal"/>
      <w:lvlText w:val="%3."/>
      <w:lvlJc w:val="left"/>
      <w:pPr>
        <w:tabs>
          <w:tab w:val="num" w:pos="2160"/>
        </w:tabs>
        <w:ind w:left="2160" w:hanging="360"/>
      </w:pPr>
    </w:lvl>
    <w:lvl w:ilvl="3" w:tplc="041A0001">
      <w:start w:val="1"/>
      <w:numFmt w:val="decimal"/>
      <w:lvlText w:val="%4."/>
      <w:lvlJc w:val="left"/>
      <w:pPr>
        <w:tabs>
          <w:tab w:val="num" w:pos="2880"/>
        </w:tabs>
        <w:ind w:left="2880" w:hanging="360"/>
      </w:pPr>
    </w:lvl>
    <w:lvl w:ilvl="4" w:tplc="041A0003">
      <w:start w:val="1"/>
      <w:numFmt w:val="decimal"/>
      <w:lvlText w:val="%5."/>
      <w:lvlJc w:val="left"/>
      <w:pPr>
        <w:tabs>
          <w:tab w:val="num" w:pos="3600"/>
        </w:tabs>
        <w:ind w:left="3600" w:hanging="360"/>
      </w:pPr>
    </w:lvl>
    <w:lvl w:ilvl="5" w:tplc="041A0005">
      <w:start w:val="1"/>
      <w:numFmt w:val="decimal"/>
      <w:lvlText w:val="%6."/>
      <w:lvlJc w:val="left"/>
      <w:pPr>
        <w:tabs>
          <w:tab w:val="num" w:pos="4320"/>
        </w:tabs>
        <w:ind w:left="4320" w:hanging="360"/>
      </w:pPr>
    </w:lvl>
    <w:lvl w:ilvl="6" w:tplc="041A0001">
      <w:start w:val="1"/>
      <w:numFmt w:val="decimal"/>
      <w:lvlText w:val="%7."/>
      <w:lvlJc w:val="left"/>
      <w:pPr>
        <w:tabs>
          <w:tab w:val="num" w:pos="5040"/>
        </w:tabs>
        <w:ind w:left="5040" w:hanging="360"/>
      </w:pPr>
    </w:lvl>
    <w:lvl w:ilvl="7" w:tplc="041A0003">
      <w:start w:val="1"/>
      <w:numFmt w:val="decimal"/>
      <w:lvlText w:val="%8."/>
      <w:lvlJc w:val="left"/>
      <w:pPr>
        <w:tabs>
          <w:tab w:val="num" w:pos="5760"/>
        </w:tabs>
        <w:ind w:left="5760" w:hanging="360"/>
      </w:pPr>
    </w:lvl>
    <w:lvl w:ilvl="8" w:tplc="041A0005">
      <w:start w:val="1"/>
      <w:numFmt w:val="decimal"/>
      <w:lvlText w:val="%9."/>
      <w:lvlJc w:val="left"/>
      <w:pPr>
        <w:tabs>
          <w:tab w:val="num" w:pos="6480"/>
        </w:tabs>
        <w:ind w:left="6480" w:hanging="360"/>
      </w:pPr>
    </w:lvl>
  </w:abstractNum>
  <w:abstractNum w:abstractNumId="1">
    <w:nsid w:val="1D5038C1"/>
    <w:multiLevelType w:val="hybridMultilevel"/>
    <w:tmpl w:val="00C4D250"/>
    <w:lvl w:ilvl="0" w:tplc="06E26556">
      <w:start w:val="1"/>
      <w:numFmt w:val="bullet"/>
      <w:lvlText w:val="-"/>
      <w:lvlJc w:val="left"/>
      <w:pPr>
        <w:tabs>
          <w:tab w:val="num" w:pos="720"/>
        </w:tabs>
        <w:ind w:left="720" w:hanging="360"/>
      </w:pPr>
      <w:rPr>
        <w:rFonts w:ascii="Arial" w:eastAsia="Times New Roman" w:hAnsi="Arial" w:hint="default"/>
      </w:rPr>
    </w:lvl>
    <w:lvl w:ilvl="1" w:tplc="E0665564">
      <w:numFmt w:val="bullet"/>
      <w:lvlText w:val="-"/>
      <w:lvlJc w:val="left"/>
      <w:pPr>
        <w:tabs>
          <w:tab w:val="num" w:pos="1440"/>
        </w:tabs>
        <w:ind w:left="1440" w:hanging="360"/>
      </w:pPr>
      <w:rPr>
        <w:rFonts w:ascii="Times New Roman" w:eastAsia="Times New Roman" w:hAnsi="Times New Roman" w:cs="Times New Roman" w:hint="default"/>
      </w:rPr>
    </w:lvl>
    <w:lvl w:ilvl="2" w:tplc="041A0005" w:tentative="1">
      <w:start w:val="1"/>
      <w:numFmt w:val="bullet"/>
      <w:lvlText w:val=""/>
      <w:lvlJc w:val="left"/>
      <w:pPr>
        <w:tabs>
          <w:tab w:val="num" w:pos="2160"/>
        </w:tabs>
        <w:ind w:left="2160" w:hanging="360"/>
      </w:pPr>
      <w:rPr>
        <w:rFonts w:ascii="Wingdings" w:hAnsi="Wingdings" w:hint="default"/>
      </w:rPr>
    </w:lvl>
    <w:lvl w:ilvl="3" w:tplc="041A0001" w:tentative="1">
      <w:start w:val="1"/>
      <w:numFmt w:val="bullet"/>
      <w:lvlText w:val=""/>
      <w:lvlJc w:val="left"/>
      <w:pPr>
        <w:tabs>
          <w:tab w:val="num" w:pos="2880"/>
        </w:tabs>
        <w:ind w:left="2880" w:hanging="360"/>
      </w:pPr>
      <w:rPr>
        <w:rFonts w:ascii="Symbol" w:hAnsi="Symbol" w:hint="default"/>
      </w:rPr>
    </w:lvl>
    <w:lvl w:ilvl="4" w:tplc="041A0003" w:tentative="1">
      <w:start w:val="1"/>
      <w:numFmt w:val="bullet"/>
      <w:lvlText w:val="o"/>
      <w:lvlJc w:val="left"/>
      <w:pPr>
        <w:tabs>
          <w:tab w:val="num" w:pos="3600"/>
        </w:tabs>
        <w:ind w:left="3600" w:hanging="360"/>
      </w:pPr>
      <w:rPr>
        <w:rFonts w:ascii="Courier New" w:hAnsi="Courier New" w:hint="default"/>
      </w:rPr>
    </w:lvl>
    <w:lvl w:ilvl="5" w:tplc="041A0005" w:tentative="1">
      <w:start w:val="1"/>
      <w:numFmt w:val="bullet"/>
      <w:lvlText w:val=""/>
      <w:lvlJc w:val="left"/>
      <w:pPr>
        <w:tabs>
          <w:tab w:val="num" w:pos="4320"/>
        </w:tabs>
        <w:ind w:left="4320" w:hanging="360"/>
      </w:pPr>
      <w:rPr>
        <w:rFonts w:ascii="Wingdings" w:hAnsi="Wingdings" w:hint="default"/>
      </w:rPr>
    </w:lvl>
    <w:lvl w:ilvl="6" w:tplc="041A0001" w:tentative="1">
      <w:start w:val="1"/>
      <w:numFmt w:val="bullet"/>
      <w:lvlText w:val=""/>
      <w:lvlJc w:val="left"/>
      <w:pPr>
        <w:tabs>
          <w:tab w:val="num" w:pos="5040"/>
        </w:tabs>
        <w:ind w:left="5040" w:hanging="360"/>
      </w:pPr>
      <w:rPr>
        <w:rFonts w:ascii="Symbol" w:hAnsi="Symbol" w:hint="default"/>
      </w:rPr>
    </w:lvl>
    <w:lvl w:ilvl="7" w:tplc="041A0003" w:tentative="1">
      <w:start w:val="1"/>
      <w:numFmt w:val="bullet"/>
      <w:lvlText w:val="o"/>
      <w:lvlJc w:val="left"/>
      <w:pPr>
        <w:tabs>
          <w:tab w:val="num" w:pos="5760"/>
        </w:tabs>
        <w:ind w:left="5760" w:hanging="360"/>
      </w:pPr>
      <w:rPr>
        <w:rFonts w:ascii="Courier New" w:hAnsi="Courier New" w:hint="default"/>
      </w:rPr>
    </w:lvl>
    <w:lvl w:ilvl="8" w:tplc="041A0005" w:tentative="1">
      <w:start w:val="1"/>
      <w:numFmt w:val="bullet"/>
      <w:lvlText w:val=""/>
      <w:lvlJc w:val="left"/>
      <w:pPr>
        <w:tabs>
          <w:tab w:val="num" w:pos="6480"/>
        </w:tabs>
        <w:ind w:left="6480" w:hanging="360"/>
      </w:pPr>
      <w:rPr>
        <w:rFonts w:ascii="Wingdings" w:hAnsi="Wingdings" w:hint="default"/>
      </w:rPr>
    </w:lvl>
  </w:abstractNum>
  <w:abstractNum w:abstractNumId="2">
    <w:nsid w:val="247B3B5E"/>
    <w:multiLevelType w:val="hybridMultilevel"/>
    <w:tmpl w:val="2D3806A6"/>
    <w:lvl w:ilvl="0" w:tplc="01CE84DA">
      <w:start w:val="2"/>
      <w:numFmt w:val="bullet"/>
      <w:lvlText w:val="-"/>
      <w:lvlJc w:val="left"/>
      <w:pPr>
        <w:tabs>
          <w:tab w:val="num" w:pos="1080"/>
        </w:tabs>
        <w:ind w:left="1080" w:hanging="360"/>
      </w:pPr>
      <w:rPr>
        <w:rFonts w:ascii="Times New Roman" w:eastAsia="Times New Roman" w:hAnsi="Times New Roman" w:cs="Times New Roman" w:hint="default"/>
      </w:rPr>
    </w:lvl>
    <w:lvl w:ilvl="1" w:tplc="041A0003">
      <w:start w:val="1"/>
      <w:numFmt w:val="decimal"/>
      <w:lvlText w:val="%2."/>
      <w:lvlJc w:val="left"/>
      <w:pPr>
        <w:tabs>
          <w:tab w:val="num" w:pos="1440"/>
        </w:tabs>
        <w:ind w:left="1440" w:hanging="360"/>
      </w:pPr>
    </w:lvl>
    <w:lvl w:ilvl="2" w:tplc="041A0005">
      <w:start w:val="1"/>
      <w:numFmt w:val="decimal"/>
      <w:lvlText w:val="%3."/>
      <w:lvlJc w:val="left"/>
      <w:pPr>
        <w:tabs>
          <w:tab w:val="num" w:pos="2160"/>
        </w:tabs>
        <w:ind w:left="2160" w:hanging="360"/>
      </w:pPr>
    </w:lvl>
    <w:lvl w:ilvl="3" w:tplc="041A0001">
      <w:start w:val="1"/>
      <w:numFmt w:val="decimal"/>
      <w:lvlText w:val="%4."/>
      <w:lvlJc w:val="left"/>
      <w:pPr>
        <w:tabs>
          <w:tab w:val="num" w:pos="2880"/>
        </w:tabs>
        <w:ind w:left="2880" w:hanging="360"/>
      </w:pPr>
    </w:lvl>
    <w:lvl w:ilvl="4" w:tplc="041A0003">
      <w:start w:val="1"/>
      <w:numFmt w:val="decimal"/>
      <w:lvlText w:val="%5."/>
      <w:lvlJc w:val="left"/>
      <w:pPr>
        <w:tabs>
          <w:tab w:val="num" w:pos="3600"/>
        </w:tabs>
        <w:ind w:left="3600" w:hanging="360"/>
      </w:pPr>
    </w:lvl>
    <w:lvl w:ilvl="5" w:tplc="041A0005">
      <w:start w:val="1"/>
      <w:numFmt w:val="decimal"/>
      <w:lvlText w:val="%6."/>
      <w:lvlJc w:val="left"/>
      <w:pPr>
        <w:tabs>
          <w:tab w:val="num" w:pos="4320"/>
        </w:tabs>
        <w:ind w:left="4320" w:hanging="360"/>
      </w:pPr>
    </w:lvl>
    <w:lvl w:ilvl="6" w:tplc="041A0001">
      <w:start w:val="1"/>
      <w:numFmt w:val="decimal"/>
      <w:lvlText w:val="%7."/>
      <w:lvlJc w:val="left"/>
      <w:pPr>
        <w:tabs>
          <w:tab w:val="num" w:pos="5040"/>
        </w:tabs>
        <w:ind w:left="5040" w:hanging="360"/>
      </w:pPr>
    </w:lvl>
    <w:lvl w:ilvl="7" w:tplc="041A0003">
      <w:start w:val="1"/>
      <w:numFmt w:val="decimal"/>
      <w:lvlText w:val="%8."/>
      <w:lvlJc w:val="left"/>
      <w:pPr>
        <w:tabs>
          <w:tab w:val="num" w:pos="5760"/>
        </w:tabs>
        <w:ind w:left="5760" w:hanging="360"/>
      </w:pPr>
    </w:lvl>
    <w:lvl w:ilvl="8" w:tplc="041A0005">
      <w:start w:val="1"/>
      <w:numFmt w:val="decimal"/>
      <w:lvlText w:val="%9."/>
      <w:lvlJc w:val="left"/>
      <w:pPr>
        <w:tabs>
          <w:tab w:val="num" w:pos="6480"/>
        </w:tabs>
        <w:ind w:left="6480" w:hanging="360"/>
      </w:pPr>
    </w:lvl>
  </w:abstractNum>
  <w:abstractNum w:abstractNumId="3">
    <w:nsid w:val="2E467BFD"/>
    <w:multiLevelType w:val="hybridMultilevel"/>
    <w:tmpl w:val="A81011E2"/>
    <w:lvl w:ilvl="0" w:tplc="F926CF98">
      <w:numFmt w:val="bullet"/>
      <w:lvlText w:val="-"/>
      <w:lvlJc w:val="left"/>
      <w:pPr>
        <w:ind w:left="720" w:hanging="360"/>
      </w:pPr>
      <w:rPr>
        <w:rFonts w:ascii="Arial" w:eastAsia="Times New Roman" w:hAnsi="Arial" w:cs="Aria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
    <w:nsid w:val="5C5732CF"/>
    <w:multiLevelType w:val="hybridMultilevel"/>
    <w:tmpl w:val="C2BADBA4"/>
    <w:lvl w:ilvl="0" w:tplc="24820CE4">
      <w:start w:val="1"/>
      <w:numFmt w:val="decimal"/>
      <w:lvlText w:val="%1."/>
      <w:lvlJc w:val="left"/>
      <w:pPr>
        <w:ind w:left="1068" w:hanging="360"/>
      </w:pPr>
      <w:rPr>
        <w:rFonts w:hint="default"/>
      </w:rPr>
    </w:lvl>
    <w:lvl w:ilvl="1" w:tplc="041A0019" w:tentative="1">
      <w:start w:val="1"/>
      <w:numFmt w:val="lowerLetter"/>
      <w:lvlText w:val="%2."/>
      <w:lvlJc w:val="left"/>
      <w:pPr>
        <w:ind w:left="1788" w:hanging="360"/>
      </w:pPr>
    </w:lvl>
    <w:lvl w:ilvl="2" w:tplc="041A001B" w:tentative="1">
      <w:start w:val="1"/>
      <w:numFmt w:val="lowerRoman"/>
      <w:lvlText w:val="%3."/>
      <w:lvlJc w:val="right"/>
      <w:pPr>
        <w:ind w:left="2508" w:hanging="180"/>
      </w:pPr>
    </w:lvl>
    <w:lvl w:ilvl="3" w:tplc="041A000F" w:tentative="1">
      <w:start w:val="1"/>
      <w:numFmt w:val="decimal"/>
      <w:lvlText w:val="%4."/>
      <w:lvlJc w:val="left"/>
      <w:pPr>
        <w:ind w:left="3228" w:hanging="360"/>
      </w:pPr>
    </w:lvl>
    <w:lvl w:ilvl="4" w:tplc="041A0019" w:tentative="1">
      <w:start w:val="1"/>
      <w:numFmt w:val="lowerLetter"/>
      <w:lvlText w:val="%5."/>
      <w:lvlJc w:val="left"/>
      <w:pPr>
        <w:ind w:left="3948" w:hanging="360"/>
      </w:pPr>
    </w:lvl>
    <w:lvl w:ilvl="5" w:tplc="041A001B" w:tentative="1">
      <w:start w:val="1"/>
      <w:numFmt w:val="lowerRoman"/>
      <w:lvlText w:val="%6."/>
      <w:lvlJc w:val="right"/>
      <w:pPr>
        <w:ind w:left="4668" w:hanging="180"/>
      </w:pPr>
    </w:lvl>
    <w:lvl w:ilvl="6" w:tplc="041A000F" w:tentative="1">
      <w:start w:val="1"/>
      <w:numFmt w:val="decimal"/>
      <w:lvlText w:val="%7."/>
      <w:lvlJc w:val="left"/>
      <w:pPr>
        <w:ind w:left="5388" w:hanging="360"/>
      </w:pPr>
    </w:lvl>
    <w:lvl w:ilvl="7" w:tplc="041A0019" w:tentative="1">
      <w:start w:val="1"/>
      <w:numFmt w:val="lowerLetter"/>
      <w:lvlText w:val="%8."/>
      <w:lvlJc w:val="left"/>
      <w:pPr>
        <w:ind w:left="6108" w:hanging="360"/>
      </w:pPr>
    </w:lvl>
    <w:lvl w:ilvl="8" w:tplc="041A001B" w:tentative="1">
      <w:start w:val="1"/>
      <w:numFmt w:val="lowerRoman"/>
      <w:lvlText w:val="%9."/>
      <w:lvlJc w:val="right"/>
      <w:pPr>
        <w:ind w:left="6828" w:hanging="180"/>
      </w:pPr>
    </w:lvl>
  </w:abstractNum>
  <w:num w:numId="1">
    <w:abstractNumId w:val="3"/>
  </w:num>
  <w:num w:numId="2">
    <w:abstractNumId w:val="4"/>
  </w:num>
  <w:num w:numId="3">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67BE"/>
    <w:rsid w:val="0000364E"/>
    <w:rsid w:val="0000397A"/>
    <w:rsid w:val="00004715"/>
    <w:rsid w:val="000273CD"/>
    <w:rsid w:val="00034152"/>
    <w:rsid w:val="0008297E"/>
    <w:rsid w:val="000858EE"/>
    <w:rsid w:val="00092229"/>
    <w:rsid w:val="000C3484"/>
    <w:rsid w:val="000D787D"/>
    <w:rsid w:val="000E7367"/>
    <w:rsid w:val="001016CC"/>
    <w:rsid w:val="001106BC"/>
    <w:rsid w:val="0013015E"/>
    <w:rsid w:val="001633CA"/>
    <w:rsid w:val="001D3947"/>
    <w:rsid w:val="00227279"/>
    <w:rsid w:val="00256927"/>
    <w:rsid w:val="002644C5"/>
    <w:rsid w:val="002B05DB"/>
    <w:rsid w:val="002E22DE"/>
    <w:rsid w:val="003518D9"/>
    <w:rsid w:val="003B6083"/>
    <w:rsid w:val="0040545A"/>
    <w:rsid w:val="00421F0D"/>
    <w:rsid w:val="0044391A"/>
    <w:rsid w:val="00483258"/>
    <w:rsid w:val="004A3527"/>
    <w:rsid w:val="004A4B45"/>
    <w:rsid w:val="004F5670"/>
    <w:rsid w:val="0050414D"/>
    <w:rsid w:val="00524D56"/>
    <w:rsid w:val="0055011E"/>
    <w:rsid w:val="00555A98"/>
    <w:rsid w:val="005863E2"/>
    <w:rsid w:val="0058660E"/>
    <w:rsid w:val="005C05EB"/>
    <w:rsid w:val="00684D10"/>
    <w:rsid w:val="006C696A"/>
    <w:rsid w:val="006E2606"/>
    <w:rsid w:val="006F76A7"/>
    <w:rsid w:val="00766B4B"/>
    <w:rsid w:val="007722C5"/>
    <w:rsid w:val="007B6ABE"/>
    <w:rsid w:val="0084019B"/>
    <w:rsid w:val="0085711D"/>
    <w:rsid w:val="00895351"/>
    <w:rsid w:val="008A3E96"/>
    <w:rsid w:val="008D01CF"/>
    <w:rsid w:val="008F578B"/>
    <w:rsid w:val="00903345"/>
    <w:rsid w:val="009064AC"/>
    <w:rsid w:val="00926520"/>
    <w:rsid w:val="00961602"/>
    <w:rsid w:val="00971D61"/>
    <w:rsid w:val="00972349"/>
    <w:rsid w:val="00975570"/>
    <w:rsid w:val="009861A2"/>
    <w:rsid w:val="00991054"/>
    <w:rsid w:val="009E3747"/>
    <w:rsid w:val="009E6842"/>
    <w:rsid w:val="009F144D"/>
    <w:rsid w:val="00A713A1"/>
    <w:rsid w:val="00AE4B7B"/>
    <w:rsid w:val="00BB4EDE"/>
    <w:rsid w:val="00C11147"/>
    <w:rsid w:val="00CA343D"/>
    <w:rsid w:val="00CF4DA6"/>
    <w:rsid w:val="00D567BE"/>
    <w:rsid w:val="00D574A7"/>
    <w:rsid w:val="00D843A5"/>
    <w:rsid w:val="00E56B65"/>
    <w:rsid w:val="00E84423"/>
    <w:rsid w:val="00E9673E"/>
    <w:rsid w:val="00F0595B"/>
    <w:rsid w:val="00F13F38"/>
    <w:rsid w:val="00F6523C"/>
    <w:rsid w:val="00F740EF"/>
    <w:rsid w:val="00FC6BEF"/>
  </w:rsids>
  <m:mathPr>
    <m:mathFont m:val="Cambria Math"/>
    <m:brkBin m:val="before"/>
    <m:brkBinSub m:val="--"/>
    <m:smallFrac/>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AEB9D9C-B03C-43E9-BAFD-EAEE909847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r-H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567BE"/>
    <w:pPr>
      <w:spacing w:after="0" w:line="240" w:lineRule="auto"/>
    </w:pPr>
    <w:rPr>
      <w:rFonts w:ascii="Times New Roman" w:eastAsia="Times New Roman" w:hAnsi="Times New Roman" w:cs="Times New Roman"/>
      <w:sz w:val="24"/>
      <w:szCs w:val="24"/>
      <w:lang w:eastAsia="hr-HR"/>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Zaglavlje">
    <w:name w:val="header"/>
    <w:basedOn w:val="Normal"/>
    <w:link w:val="HeaderChar"/>
    <w:uiPriority w:val="99"/>
    <w:rsid w:val="00D567BE"/>
    <w:pPr>
      <w:tabs>
        <w:tab w:val="center" w:pos="4536"/>
        <w:tab w:val="right" w:pos="9072"/>
      </w:tabs>
    </w:pPr>
  </w:style>
  <w:style w:type="character" w:customStyle="1" w:styleId="HeaderChar">
    <w:name w:val="Header Char"/>
    <w:basedOn w:val="Zadanifontodlomka"/>
    <w:link w:val="Zaglavlje"/>
    <w:uiPriority w:val="99"/>
    <w:rsid w:val="00D567BE"/>
    <w:rPr>
      <w:rFonts w:ascii="Times New Roman" w:eastAsia="Times New Roman" w:hAnsi="Times New Roman" w:cs="Times New Roman"/>
      <w:sz w:val="24"/>
      <w:szCs w:val="24"/>
      <w:lang w:eastAsia="hr-HR"/>
    </w:rPr>
  </w:style>
  <w:style w:type="paragraph" w:styleId="Tekstbalonia">
    <w:name w:val="Balloon Text"/>
    <w:basedOn w:val="Normal"/>
    <w:link w:val="BalloonTextChar"/>
    <w:uiPriority w:val="99"/>
    <w:semiHidden/>
    <w:unhideWhenUsed/>
    <w:rsid w:val="00D567BE"/>
    <w:rPr>
      <w:rFonts w:ascii="Tahoma" w:hAnsi="Tahoma" w:cs="Tahoma"/>
      <w:sz w:val="16"/>
      <w:szCs w:val="16"/>
    </w:rPr>
  </w:style>
  <w:style w:type="character" w:customStyle="1" w:styleId="BalloonTextChar">
    <w:name w:val="Balloon Text Char"/>
    <w:basedOn w:val="Zadanifontodlomka"/>
    <w:link w:val="Tekstbalonia"/>
    <w:uiPriority w:val="99"/>
    <w:semiHidden/>
    <w:rsid w:val="00D567BE"/>
    <w:rPr>
      <w:rFonts w:ascii="Tahoma" w:eastAsia="Times New Roman" w:hAnsi="Tahoma" w:cs="Tahoma"/>
      <w:sz w:val="16"/>
      <w:szCs w:val="16"/>
      <w:lang w:eastAsia="hr-HR"/>
    </w:rPr>
  </w:style>
  <w:style w:type="paragraph" w:styleId="Odlomakpopisa">
    <w:name w:val="List Paragraph"/>
    <w:basedOn w:val="Normal"/>
    <w:uiPriority w:val="34"/>
    <w:qFormat/>
    <w:rsid w:val="00D567BE"/>
    <w:pPr>
      <w:ind w:left="720"/>
      <w:contextualSpacing/>
    </w:pPr>
  </w:style>
  <w:style w:type="character" w:styleId="Hiperveza">
    <w:name w:val="Hyperlink"/>
    <w:basedOn w:val="Zadanifontodlomka"/>
    <w:rsid w:val="00D567BE"/>
    <w:rPr>
      <w:color w:val="0000FF"/>
      <w:u w:val="single"/>
    </w:rPr>
  </w:style>
  <w:style w:type="paragraph" w:customStyle="1" w:styleId="Bezproreda1">
    <w:name w:val="Bez proreda1"/>
    <w:uiPriority w:val="1"/>
    <w:qFormat/>
    <w:rsid w:val="00961602"/>
    <w:pPr>
      <w:overflowPunct w:val="0"/>
      <w:autoSpaceDE w:val="0"/>
      <w:autoSpaceDN w:val="0"/>
      <w:adjustRightInd w:val="0"/>
      <w:spacing w:after="0" w:line="240" w:lineRule="auto"/>
      <w:textAlignment w:val="baseline"/>
    </w:pPr>
    <w:rPr>
      <w:rFonts w:ascii="Times New Roman" w:eastAsia="Calibri" w:hAnsi="Times New Roman" w:cs="Times New Roman"/>
      <w:sz w:val="24"/>
      <w:szCs w:val="20"/>
      <w:lang w:eastAsia="hr-HR"/>
    </w:rPr>
  </w:style>
  <w:style w:type="paragraph" w:customStyle="1" w:styleId="T-98-2">
    <w:name w:val="T-9/8-2"/>
    <w:basedOn w:val="Normal"/>
    <w:rsid w:val="0008297E"/>
    <w:pPr>
      <w:widowControl w:val="0"/>
      <w:tabs>
        <w:tab w:val="left" w:pos="2153"/>
      </w:tabs>
      <w:autoSpaceDE w:val="0"/>
      <w:autoSpaceDN w:val="0"/>
      <w:adjustRightInd w:val="0"/>
      <w:spacing w:after="43"/>
      <w:ind w:firstLine="342"/>
      <w:jc w:val="both"/>
    </w:pPr>
    <w:rPr>
      <w:rFonts w:ascii="Times-NewRoman" w:hAnsi="Times-NewRoman"/>
      <w:sz w:val="19"/>
      <w:szCs w:val="19"/>
    </w:rPr>
  </w:style>
  <w:style w:type="paragraph" w:styleId="Podnoje">
    <w:name w:val="footer"/>
    <w:basedOn w:val="Normal"/>
    <w:link w:val="FooterChar"/>
    <w:uiPriority w:val="99"/>
    <w:unhideWhenUsed/>
    <w:rsid w:val="00766B4B"/>
    <w:pPr>
      <w:tabs>
        <w:tab w:val="center" w:pos="4536"/>
        <w:tab w:val="right" w:pos="9072"/>
      </w:tabs>
    </w:pPr>
  </w:style>
  <w:style w:type="character" w:customStyle="1" w:styleId="FooterChar">
    <w:name w:val="Footer Char"/>
    <w:basedOn w:val="Zadanifontodlomka"/>
    <w:link w:val="Podnoje"/>
    <w:uiPriority w:val="99"/>
    <w:rsid w:val="00766B4B"/>
    <w:rPr>
      <w:rFonts w:ascii="Times New Roman" w:eastAsia="Times New Roman" w:hAnsi="Times New Roman" w:cs="Times New Roman"/>
      <w:sz w:val="24"/>
      <w:szCs w:val="24"/>
      <w:lang w:eastAsia="hr-HR"/>
    </w:rPr>
  </w:style>
  <w:style w:type="paragraph" w:styleId="Bezproreda">
    <w:name w:val="No Spacing"/>
    <w:uiPriority w:val="1"/>
    <w:qFormat/>
    <w:rsid w:val="006C696A"/>
    <w:pPr>
      <w:spacing w:after="0" w:line="240" w:lineRule="auto"/>
    </w:pPr>
    <w:rPr>
      <w:rFonts w:ascii="Times New Roman" w:eastAsia="Times New Roman" w:hAnsi="Times New Roman" w:cs="Times New Roman"/>
      <w:sz w:val="24"/>
      <w:szCs w:val="24"/>
      <w:lang w:eastAsia="hr-HR"/>
    </w:rPr>
  </w:style>
  <w:style w:type="character" w:styleId="SlijeenaHiperveza">
    <w:name w:val="FollowedHyperlink"/>
    <w:basedOn w:val="Zadanifontodlomka"/>
    <w:uiPriority w:val="99"/>
    <w:semiHidden/>
    <w:unhideWhenUsed/>
    <w:rsid w:val="003518D9"/>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novabukovica.hr" TargetMode="External"/><Relationship Id="rId5" Type="http://schemas.openxmlformats.org/officeDocument/2006/relationships/footnotes" Target="footnotes.xml"/><Relationship Id="rId10" Type="http://schemas.openxmlformats.org/officeDocument/2006/relationships/hyperlink" Target="https://branitelji.gov.hr/o-" TargetMode="External"/><Relationship Id="rId4" Type="http://schemas.openxmlformats.org/officeDocument/2006/relationships/webSettings" Target="webSettings.xml"/><Relationship Id="rId9" Type="http://schemas.openxmlformats.org/officeDocument/2006/relationships/hyperlink" Target="file:///D:\sluzbeno\My%20Documents\2018\natje&#269;aji\UO%20za%20prostorno\telji,%20navedenim%20na%20stranicama%0dMinistarstva%20hrv" TargetMode="External"/><Relationship Id="rId14" Type="http://schemas.openxmlformats.org/officeDocument/2006/relationships/theme" Target="theme/theme1.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1187</Words>
  <Characters>6770</Characters>
  <Application>Microsoft Office Word</Application>
  <DocSecurity>0</DocSecurity>
  <Lines>56</Lines>
  <Paragraphs>15</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Hewlett-Packard Company</Company>
  <LinksUpToDate>false</LinksUpToDate>
  <CharactersWithSpaces>7942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Đeni Stipinović</dc:creator>
  <cp:lastModifiedBy>HP</cp:lastModifiedBy>
  <cp:revision>2</cp:revision>
  <cp:lastPrinted>2020-02-20T13:22:00Z</cp:lastPrinted>
  <dcterms:created xsi:type="dcterms:W3CDTF">2020-02-21T16:01:00Z</dcterms:created>
  <dcterms:modified xsi:type="dcterms:W3CDTF">2020-02-21T16:01:00Z</dcterms:modified>
</cp:coreProperties>
</file>